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5FFF0" w14:textId="77777777" w:rsidR="00E5534D" w:rsidRDefault="00E5534D" w:rsidP="00E5534D">
      <w:pPr>
        <w:pStyle w:val="Title"/>
        <w:rPr>
          <w:b/>
          <w:bCs/>
          <w:smallCaps/>
          <w:color w:val="000000"/>
          <w:spacing w:val="0"/>
          <w:kern w:val="0"/>
          <w:sz w:val="36"/>
          <w:szCs w:val="36"/>
          <w:lang w:eastAsia="ja-JP"/>
        </w:rPr>
      </w:pPr>
      <w:bookmarkStart w:id="0" w:name="_GoBack"/>
      <w:bookmarkEnd w:id="0"/>
    </w:p>
    <w:p w14:paraId="033B83FA" w14:textId="79DD4B19" w:rsidR="00607BAD" w:rsidRPr="00654991" w:rsidRDefault="00E5534D" w:rsidP="00654991">
      <w:pPr>
        <w:pStyle w:val="Title"/>
        <w:rPr>
          <w:b/>
          <w:bCs/>
          <w:smallCaps/>
          <w:color w:val="000000"/>
          <w:spacing w:val="0"/>
          <w:kern w:val="0"/>
          <w:sz w:val="36"/>
          <w:szCs w:val="36"/>
          <w:lang w:eastAsia="ja-JP"/>
        </w:rPr>
      </w:pPr>
      <w:r w:rsidRPr="006A1115">
        <w:rPr>
          <w:b/>
          <w:bCs/>
          <w:smallCaps/>
          <w:color w:val="000000"/>
          <w:spacing w:val="0"/>
          <w:kern w:val="0"/>
          <w:sz w:val="36"/>
          <w:szCs w:val="36"/>
          <w:lang w:eastAsia="ja-JP"/>
        </w:rPr>
        <w:t>ANNUAL DEGREE PROGRAM ASSESSMENT</w:t>
      </w:r>
      <w:r w:rsidRPr="006A1115">
        <w:rPr>
          <w:sz w:val="40"/>
          <w:szCs w:val="40"/>
        </w:rPr>
        <w:t xml:space="preserve"> </w:t>
      </w:r>
      <w:r w:rsidRPr="006A1115">
        <w:rPr>
          <w:b/>
          <w:bCs/>
          <w:smallCaps/>
          <w:color w:val="000000"/>
          <w:spacing w:val="0"/>
          <w:kern w:val="0"/>
          <w:sz w:val="36"/>
          <w:szCs w:val="36"/>
          <w:lang w:eastAsia="ja-JP"/>
        </w:rPr>
        <w:t>REPORT</w:t>
      </w:r>
      <w:r w:rsidR="002952DE">
        <w:rPr>
          <w:b/>
          <w:bCs/>
          <w:smallCaps/>
          <w:color w:val="000000"/>
          <w:spacing w:val="0"/>
          <w:kern w:val="0"/>
          <w:sz w:val="36"/>
          <w:szCs w:val="36"/>
          <w:lang w:eastAsia="ja-JP"/>
        </w:rPr>
        <w:t xml:space="preserve"> </w:t>
      </w:r>
      <w:r w:rsidR="00780A03">
        <w:rPr>
          <w:rFonts w:ascii="Arial" w:eastAsia="Times New Roman" w:hAnsi="Arial" w:cs="Arial"/>
          <w:color w:val="222222"/>
          <w:sz w:val="20"/>
          <w:szCs w:val="20"/>
        </w:rPr>
        <w:t xml:space="preserve">  </w:t>
      </w:r>
    </w:p>
    <w:p w14:paraId="1D42AD71" w14:textId="77777777" w:rsidR="00E5534D" w:rsidRPr="006A1115" w:rsidRDefault="002952DE" w:rsidP="00E5534D">
      <w:pPr>
        <w:pStyle w:val="Heading1"/>
        <w:numPr>
          <w:ilvl w:val="0"/>
          <w:numId w:val="0"/>
        </w:numPr>
        <w:rPr>
          <w:rStyle w:val="SubtleEmphasis"/>
        </w:rPr>
      </w:pPr>
      <w:r>
        <w:rPr>
          <w:rStyle w:val="SubtleEmphasis"/>
        </w:rPr>
        <w:t>201</w:t>
      </w:r>
      <w:r w:rsidR="00350082">
        <w:rPr>
          <w:rStyle w:val="SubtleEmphasis"/>
        </w:rPr>
        <w:t>7</w:t>
      </w:r>
      <w:r>
        <w:rPr>
          <w:rStyle w:val="SubtleEmphasis"/>
        </w:rPr>
        <w:t>-1</w:t>
      </w:r>
      <w:r w:rsidR="00350082">
        <w:rPr>
          <w:rStyle w:val="SubtleEmphasis"/>
        </w:rPr>
        <w:t>8</w:t>
      </w:r>
      <w:r>
        <w:rPr>
          <w:rStyle w:val="SubtleEmphasis"/>
        </w:rPr>
        <w:t xml:space="preserve"> </w:t>
      </w:r>
      <w:r w:rsidR="00E5534D" w:rsidRPr="006A1115">
        <w:rPr>
          <w:rStyle w:val="SubtleEmphasis"/>
        </w:rPr>
        <w:t>Program Review preparation guidelines</w:t>
      </w:r>
    </w:p>
    <w:p w14:paraId="2204948F" w14:textId="2F2BE395" w:rsidR="00E5534D" w:rsidRDefault="00E5534D" w:rsidP="00E5534D">
      <w:pPr>
        <w:pStyle w:val="Title"/>
      </w:pPr>
      <w:r w:rsidRPr="006A1115">
        <w:rPr>
          <w:sz w:val="28"/>
          <w:szCs w:val="28"/>
        </w:rPr>
        <w:t>Program Name:</w:t>
      </w:r>
      <w:r w:rsidR="00654991">
        <w:rPr>
          <w:sz w:val="28"/>
          <w:szCs w:val="28"/>
        </w:rPr>
        <w:t xml:space="preserve"> Applied Business and Information Technology (ABIT)</w:t>
      </w:r>
    </w:p>
    <w:p w14:paraId="24C3E786" w14:textId="77777777" w:rsidR="007F61CC" w:rsidRDefault="009225CA" w:rsidP="007F61CC">
      <w:pPr>
        <w:rPr>
          <w:b/>
        </w:rPr>
      </w:pPr>
      <w:r>
        <w:rPr>
          <w:b/>
        </w:rPr>
        <w:t xml:space="preserve">SELECT THE </w:t>
      </w:r>
      <w:r w:rsidR="007F61CC">
        <w:rPr>
          <w:b/>
        </w:rPr>
        <w:t>DESCRIPTION TAB</w:t>
      </w:r>
      <w:r>
        <w:rPr>
          <w:b/>
        </w:rPr>
        <w:t xml:space="preserve"> AND THEN EDIT:</w:t>
      </w:r>
    </w:p>
    <w:p w14:paraId="3BDCC543" w14:textId="2EE8D374" w:rsidR="00654991" w:rsidRPr="00654991" w:rsidRDefault="00FB0098" w:rsidP="00654991">
      <w:pPr>
        <w:numPr>
          <w:ilvl w:val="0"/>
          <w:numId w:val="8"/>
        </w:numPr>
        <w:contextualSpacing/>
        <w:rPr>
          <w:rFonts w:eastAsia="Calibri"/>
        </w:rPr>
      </w:pPr>
      <w:r>
        <w:rPr>
          <w:rFonts w:eastAsia="Calibri"/>
        </w:rPr>
        <w:t xml:space="preserve">Provide a description of your program </w:t>
      </w:r>
    </w:p>
    <w:p w14:paraId="37A46982" w14:textId="3C8B021C" w:rsidR="00654991" w:rsidRDefault="00654991" w:rsidP="00654991">
      <w:r w:rsidRPr="00CE5D01">
        <w:t>The Applied Business and Informa</w:t>
      </w:r>
      <w:r>
        <w:t>tion</w:t>
      </w:r>
      <w:r w:rsidRPr="00CE5D01">
        <w:t xml:space="preserve"> Technology (ABIT) program prepares graduates to be successful entrepreneurs, technology</w:t>
      </w:r>
      <w:r w:rsidRPr="00654991">
        <w:rPr>
          <w:rFonts w:eastAsia="Calibri"/>
          <w:sz w:val="16"/>
          <w:szCs w:val="16"/>
        </w:rPr>
        <w:t xml:space="preserve"> </w:t>
      </w:r>
      <w:r w:rsidRPr="00CE5D01">
        <w:t>professionals and knowledge workers in today’s global economy and environment. The ABIT program is within the mission of the</w:t>
      </w:r>
      <w:r w:rsidRPr="00654991">
        <w:rPr>
          <w:rFonts w:eastAsia="Calibri"/>
          <w:sz w:val="16"/>
          <w:szCs w:val="16"/>
        </w:rPr>
        <w:t xml:space="preserve"> </w:t>
      </w:r>
      <w:r w:rsidRPr="00CE5D01">
        <w:t>UH Maui College, offering a four-year degree that emphasizes high quality instruc</w:t>
      </w:r>
      <w:r>
        <w:t>tio</w:t>
      </w:r>
      <w:r w:rsidRPr="00CE5D01">
        <w:t>n and project</w:t>
      </w:r>
      <w:r w:rsidRPr="00CE5D01">
        <w:noBreakHyphen/>
        <w:t xml:space="preserve">based learning. </w:t>
      </w:r>
    </w:p>
    <w:p w14:paraId="397064C9" w14:textId="77777777" w:rsidR="00654991" w:rsidRDefault="00654991" w:rsidP="00654991">
      <w:r w:rsidRPr="00CE5D01">
        <w:t>Currently, the</w:t>
      </w:r>
      <w:r>
        <w:t xml:space="preserve"> </w:t>
      </w:r>
      <w:r w:rsidRPr="00CE5D01">
        <w:t>ABIT program offers both lower and upper</w:t>
      </w:r>
      <w:r w:rsidRPr="00CE5D01">
        <w:noBreakHyphen/>
        <w:t>division courses to all students. The ABIT program serves a diverse student popula</w:t>
      </w:r>
      <w:r>
        <w:t>ti</w:t>
      </w:r>
      <w:r w:rsidRPr="00CE5D01">
        <w:t>on,</w:t>
      </w:r>
      <w:r>
        <w:t xml:space="preserve"> </w:t>
      </w:r>
      <w:r w:rsidRPr="00CE5D01">
        <w:t>many of who are first genera􀆟on college students. The program also adjusts to tradi</w:t>
      </w:r>
      <w:r>
        <w:t>ti</w:t>
      </w:r>
      <w:r w:rsidRPr="00CE5D01">
        <w:t>onal and non</w:t>
      </w:r>
      <w:r w:rsidRPr="00CE5D01">
        <w:noBreakHyphen/>
        <w:t>tradi</w:t>
      </w:r>
      <w:r>
        <w:t>ti</w:t>
      </w:r>
      <w:r w:rsidRPr="00CE5D01">
        <w:t>onal students, many of</w:t>
      </w:r>
      <w:r>
        <w:t xml:space="preserve"> </w:t>
      </w:r>
      <w:r w:rsidRPr="00CE5D01">
        <w:t>whom hold part</w:t>
      </w:r>
      <w:r w:rsidRPr="00CE5D01">
        <w:noBreakHyphen/>
      </w:r>
      <w:r>
        <w:t>ti</w:t>
      </w:r>
      <w:r w:rsidRPr="00CE5D01">
        <w:t>me jobs while comple</w:t>
      </w:r>
      <w:r>
        <w:t>ti</w:t>
      </w:r>
      <w:r w:rsidRPr="00CE5D01">
        <w:t>ng their educa</w:t>
      </w:r>
      <w:r>
        <w:t>ti</w:t>
      </w:r>
      <w:r w:rsidRPr="00CE5D01">
        <w:t>onal degree. The ABIT program is structured so that students can</w:t>
      </w:r>
      <w:r>
        <w:t xml:space="preserve"> </w:t>
      </w:r>
      <w:r w:rsidRPr="00CE5D01">
        <w:t>complete their en</w:t>
      </w:r>
      <w:r>
        <w:t>ti</w:t>
      </w:r>
      <w:r w:rsidRPr="00CE5D01">
        <w:t>re degree over a four</w:t>
      </w:r>
      <w:r w:rsidRPr="00CE5D01">
        <w:noBreakHyphen/>
        <w:t>year period. However, many students take longer to complete this degree based on</w:t>
      </w:r>
      <w:r>
        <w:t xml:space="preserve"> </w:t>
      </w:r>
      <w:r w:rsidRPr="00CE5D01">
        <w:t>personal and professional constraints and commitments.</w:t>
      </w:r>
      <w:r>
        <w:t xml:space="preserve"> </w:t>
      </w:r>
    </w:p>
    <w:p w14:paraId="4B490605" w14:textId="012BD126" w:rsidR="007F61CC" w:rsidRPr="00654991" w:rsidRDefault="00654991" w:rsidP="00654991">
      <w:r>
        <w:t>The ABIT program is now established a distance learning program which makes it available to distance learners outside Maui County. As such, the ABIT degree is now available to all UH students in Hawaii.</w:t>
      </w:r>
    </w:p>
    <w:p w14:paraId="4B78B84B" w14:textId="77777777" w:rsidR="00E5534D" w:rsidRPr="00D300B9" w:rsidRDefault="00FB0098" w:rsidP="00FB0098">
      <w:pPr>
        <w:rPr>
          <w:b/>
        </w:rPr>
      </w:pPr>
      <w:r>
        <w:rPr>
          <w:b/>
        </w:rPr>
        <w:t xml:space="preserve">SELECT THE </w:t>
      </w:r>
      <w:r w:rsidR="00DE50C1" w:rsidRPr="00D300B9">
        <w:rPr>
          <w:b/>
        </w:rPr>
        <w:t xml:space="preserve">ANALYSIS </w:t>
      </w:r>
      <w:r w:rsidR="00C426E3">
        <w:rPr>
          <w:b/>
        </w:rPr>
        <w:t>TAB</w:t>
      </w:r>
      <w:r>
        <w:rPr>
          <w:b/>
        </w:rPr>
        <w:t xml:space="preserve"> AND THEN EDIT</w:t>
      </w:r>
    </w:p>
    <w:p w14:paraId="71430436" w14:textId="21B4B1E3" w:rsidR="00FB0098" w:rsidRPr="00FB0098" w:rsidRDefault="00FB0098" w:rsidP="00FB0098">
      <w:pPr>
        <w:pStyle w:val="ListParagraph"/>
        <w:numPr>
          <w:ilvl w:val="0"/>
          <w:numId w:val="1"/>
        </w:numPr>
      </w:pPr>
      <w:r w:rsidRPr="00FB0098">
        <w:t>Briefly respond for each cautionary and/or unhealthy Quantitative Indicator (</w:t>
      </w:r>
      <w:r w:rsidRPr="00FB0098">
        <w:rPr>
          <w:b/>
        </w:rPr>
        <w:t>Part II</w:t>
      </w:r>
      <w:r w:rsidR="005B08C4">
        <w:rPr>
          <w:b/>
        </w:rPr>
        <w:t>-Analysis of the Program</w:t>
      </w:r>
      <w:r w:rsidRPr="00FB0098">
        <w:t>):</w:t>
      </w:r>
      <w:r w:rsidR="00E94658">
        <w:t xml:space="preserve"> </w:t>
      </w:r>
    </w:p>
    <w:p w14:paraId="33058C32" w14:textId="3E8B96DF" w:rsidR="00FB0098" w:rsidRPr="00654991" w:rsidRDefault="00FB0098" w:rsidP="00654991">
      <w:pPr>
        <w:numPr>
          <w:ilvl w:val="1"/>
          <w:numId w:val="1"/>
        </w:numPr>
        <w:contextualSpacing/>
        <w:rPr>
          <w:rFonts w:eastAsia="Calibri"/>
        </w:rPr>
      </w:pPr>
      <w:r w:rsidRPr="007F61CC">
        <w:rPr>
          <w:rFonts w:eastAsia="Calibri"/>
        </w:rPr>
        <w:t>Demand Indicator:</w:t>
      </w:r>
      <w:r w:rsidR="00654991">
        <w:rPr>
          <w:rFonts w:eastAsia="Calibri"/>
        </w:rPr>
        <w:t xml:space="preserve"> </w:t>
      </w:r>
      <w:r w:rsidR="00654991">
        <w:rPr>
          <w:rFonts w:eastAsia="Calibri"/>
        </w:rPr>
        <w:br/>
        <w:t xml:space="preserve">Data indicates </w:t>
      </w:r>
      <w:r w:rsidR="00654991" w:rsidRPr="00C7146F">
        <w:rPr>
          <w:rFonts w:eastAsia="Calibri"/>
          <w:b/>
          <w:bCs/>
        </w:rPr>
        <w:t>Healthy</w:t>
      </w:r>
      <w:r w:rsidR="00654991">
        <w:rPr>
          <w:rFonts w:eastAsia="Calibri"/>
        </w:rPr>
        <w:t xml:space="preserve"> </w:t>
      </w:r>
      <w:r w:rsidR="00342CED">
        <w:rPr>
          <w:rFonts w:eastAsia="Calibri"/>
        </w:rPr>
        <w:t xml:space="preserve"> </w:t>
      </w:r>
    </w:p>
    <w:p w14:paraId="76E02850" w14:textId="77777777" w:rsidR="00FB0098" w:rsidRPr="007F61CC" w:rsidRDefault="00FB0098" w:rsidP="00FB0098">
      <w:pPr>
        <w:ind w:left="1440"/>
        <w:contextualSpacing/>
        <w:rPr>
          <w:rFonts w:eastAsia="Calibri"/>
        </w:rPr>
      </w:pPr>
      <w:r w:rsidRPr="007F61CC">
        <w:rPr>
          <w:rFonts w:eastAsia="Calibri"/>
        </w:rPr>
        <w:t xml:space="preserve"> </w:t>
      </w:r>
    </w:p>
    <w:p w14:paraId="10777037" w14:textId="0691EC9A" w:rsidR="00FB0098" w:rsidRPr="00654991" w:rsidRDefault="00FB0098" w:rsidP="00654991">
      <w:pPr>
        <w:numPr>
          <w:ilvl w:val="1"/>
          <w:numId w:val="1"/>
        </w:numPr>
        <w:contextualSpacing/>
        <w:rPr>
          <w:rFonts w:eastAsia="Calibri"/>
        </w:rPr>
      </w:pPr>
      <w:r w:rsidRPr="007F61CC">
        <w:rPr>
          <w:rFonts w:eastAsia="Calibri"/>
        </w:rPr>
        <w:t>Effectiveness Indicator:</w:t>
      </w:r>
      <w:r w:rsidR="00654991">
        <w:rPr>
          <w:rFonts w:eastAsia="Calibri"/>
        </w:rPr>
        <w:br/>
        <w:t xml:space="preserve">Data indicates </w:t>
      </w:r>
      <w:r w:rsidR="00654991" w:rsidRPr="00C7146F">
        <w:rPr>
          <w:rFonts w:eastAsia="Calibri"/>
          <w:b/>
          <w:bCs/>
        </w:rPr>
        <w:t>Unhealthy</w:t>
      </w:r>
      <w:r w:rsidR="00342CED">
        <w:rPr>
          <w:rFonts w:eastAsia="Calibri"/>
        </w:rPr>
        <w:t xml:space="preserve"> </w:t>
      </w:r>
    </w:p>
    <w:p w14:paraId="511897DD" w14:textId="77777777" w:rsidR="00FB0098" w:rsidRPr="007F61CC" w:rsidRDefault="00FB0098" w:rsidP="00FB0098">
      <w:pPr>
        <w:ind w:left="1440"/>
        <w:contextualSpacing/>
        <w:rPr>
          <w:rFonts w:eastAsia="Calibri"/>
        </w:rPr>
      </w:pPr>
    </w:p>
    <w:p w14:paraId="3786E7BB" w14:textId="6D28AE54" w:rsidR="00FB0098" w:rsidRDefault="00FB0098" w:rsidP="00FB0098">
      <w:pPr>
        <w:numPr>
          <w:ilvl w:val="1"/>
          <w:numId w:val="1"/>
        </w:numPr>
        <w:contextualSpacing/>
        <w:rPr>
          <w:rFonts w:eastAsia="Calibri"/>
        </w:rPr>
      </w:pPr>
      <w:r w:rsidRPr="007F61CC">
        <w:rPr>
          <w:rFonts w:eastAsia="Calibri"/>
        </w:rPr>
        <w:t>Efficiency Indicator:</w:t>
      </w:r>
      <w:r w:rsidR="00654991">
        <w:rPr>
          <w:rFonts w:eastAsia="Calibri"/>
        </w:rPr>
        <w:br/>
        <w:t xml:space="preserve">Data indicates </w:t>
      </w:r>
      <w:r w:rsidR="00654991" w:rsidRPr="00C7146F">
        <w:rPr>
          <w:rFonts w:eastAsia="Calibri"/>
          <w:b/>
          <w:bCs/>
        </w:rPr>
        <w:t>Healthy</w:t>
      </w:r>
      <w:r w:rsidR="00654991">
        <w:rPr>
          <w:rFonts w:eastAsia="Calibri"/>
        </w:rPr>
        <w:t xml:space="preserve"> </w:t>
      </w:r>
      <w:r w:rsidR="00342CED">
        <w:rPr>
          <w:rFonts w:eastAsia="Calibri"/>
        </w:rPr>
        <w:t xml:space="preserve"> </w:t>
      </w:r>
    </w:p>
    <w:p w14:paraId="4D74C0BB" w14:textId="77777777" w:rsidR="00C25958" w:rsidRDefault="00C25958" w:rsidP="00C25958">
      <w:pPr>
        <w:pStyle w:val="ListParagraph"/>
      </w:pPr>
    </w:p>
    <w:p w14:paraId="4F1A82FC" w14:textId="72941EE5" w:rsidR="00C25958" w:rsidRPr="00C25958" w:rsidRDefault="00C25958" w:rsidP="006006DE">
      <w:pPr>
        <w:numPr>
          <w:ilvl w:val="0"/>
          <w:numId w:val="1"/>
        </w:numPr>
      </w:pPr>
      <w:r>
        <w:lastRenderedPageBreak/>
        <w:t>If relevant, share a brief analysis for any Perkins Core Indicator not met</w:t>
      </w:r>
      <w:r w:rsidR="005B08C4">
        <w:t xml:space="preserve"> (</w:t>
      </w:r>
      <w:r w:rsidR="005B08C4">
        <w:rPr>
          <w:b/>
        </w:rPr>
        <w:t>Part II-Analysis of the Program)</w:t>
      </w:r>
      <w:r w:rsidR="00E94658">
        <w:t xml:space="preserve">: </w:t>
      </w:r>
      <w:r w:rsidR="00654991">
        <w:rPr>
          <w:rFonts w:ascii="Arial" w:eastAsia="Times New Roman" w:hAnsi="Arial" w:cs="Arial"/>
          <w:b/>
          <w:color w:val="222222"/>
          <w:sz w:val="20"/>
          <w:szCs w:val="20"/>
        </w:rPr>
        <w:t>n/a</w:t>
      </w:r>
      <w:r w:rsidR="00E94658" w:rsidRPr="00085FC1">
        <w:rPr>
          <w:rFonts w:ascii="Arial" w:eastAsia="Times New Roman" w:hAnsi="Arial" w:cs="Arial"/>
          <w:b/>
          <w:color w:val="222222"/>
          <w:sz w:val="20"/>
          <w:szCs w:val="20"/>
        </w:rPr>
        <w:t>.</w:t>
      </w:r>
      <w:r w:rsidR="00E94658" w:rsidRPr="004F696D">
        <w:rPr>
          <w:rFonts w:ascii="Arial" w:eastAsia="Times New Roman" w:hAnsi="Arial" w:cs="Arial"/>
          <w:color w:val="222222"/>
          <w:sz w:val="20"/>
          <w:szCs w:val="20"/>
        </w:rPr>
        <w:t> </w:t>
      </w:r>
    </w:p>
    <w:p w14:paraId="471FE64C" w14:textId="77777777" w:rsidR="00FB0098" w:rsidRPr="00C25958" w:rsidRDefault="00FB0098" w:rsidP="006E5736">
      <w:pPr>
        <w:pStyle w:val="ListParagraph"/>
        <w:numPr>
          <w:ilvl w:val="0"/>
          <w:numId w:val="1"/>
        </w:numPr>
      </w:pPr>
      <w:r w:rsidRPr="00D300B9">
        <w:t>Analysis of the Program</w:t>
      </w:r>
      <w:r>
        <w:t xml:space="preserve"> (</w:t>
      </w:r>
      <w:r w:rsidRPr="00C25958">
        <w:rPr>
          <w:b/>
        </w:rPr>
        <w:t>Part II</w:t>
      </w:r>
      <w:r w:rsidR="005B08C4">
        <w:rPr>
          <w:b/>
        </w:rPr>
        <w:t>-Analysis of the Program</w:t>
      </w:r>
      <w:r w:rsidRPr="00C25958">
        <w:rPr>
          <w:b/>
        </w:rPr>
        <w:t>)</w:t>
      </w:r>
    </w:p>
    <w:p w14:paraId="2DD2C8E7" w14:textId="77777777" w:rsidR="00C25958" w:rsidRDefault="00C25958" w:rsidP="00C25958">
      <w:pPr>
        <w:pStyle w:val="ListParagraph"/>
        <w:ind w:left="360"/>
      </w:pPr>
    </w:p>
    <w:p w14:paraId="0A7210DA" w14:textId="7C6D7020" w:rsidR="007F61CC" w:rsidRDefault="002D15CB" w:rsidP="00C25958">
      <w:pPr>
        <w:pStyle w:val="ListParagraph"/>
        <w:numPr>
          <w:ilvl w:val="0"/>
          <w:numId w:val="11"/>
        </w:numPr>
      </w:pPr>
      <w:r>
        <w:t>Briefly discuss a</w:t>
      </w:r>
      <w:r w:rsidR="008D631D">
        <w:t xml:space="preserve">ny new significant program actions (new certificates, </w:t>
      </w:r>
      <w:r w:rsidR="00C736B8">
        <w:t>stop out</w:t>
      </w:r>
      <w:r w:rsidR="008D631D">
        <w:t>, gain or loss of positions) as results of last year’s action plan</w:t>
      </w:r>
      <w:r w:rsidR="00C25958">
        <w:t xml:space="preserve"> (</w:t>
      </w:r>
      <w:r w:rsidR="00C25958">
        <w:rPr>
          <w:b/>
        </w:rPr>
        <w:t>Part II</w:t>
      </w:r>
      <w:r w:rsidR="005B08C4">
        <w:rPr>
          <w:b/>
        </w:rPr>
        <w:t>-Analysis of the Program</w:t>
      </w:r>
      <w:r w:rsidR="00C25958">
        <w:rPr>
          <w:b/>
        </w:rPr>
        <w:t>)</w:t>
      </w:r>
      <w:r w:rsidR="008D631D">
        <w:t>.</w:t>
      </w:r>
    </w:p>
    <w:p w14:paraId="54FD20E2" w14:textId="37CEB512" w:rsidR="005B08C4" w:rsidRDefault="005B08C4" w:rsidP="005B08C4">
      <w:pPr>
        <w:pStyle w:val="ListParagraph"/>
      </w:pPr>
    </w:p>
    <w:p w14:paraId="10055792" w14:textId="7A127792" w:rsidR="009C6D46" w:rsidRDefault="009C6D46" w:rsidP="005B08C4">
      <w:pPr>
        <w:pStyle w:val="ListParagraph"/>
      </w:pPr>
      <w:r>
        <w:t>The ABIT program was approved by the WSCUC accreditation committee as a distance program, that now has the reach to entire state of Hawaii. ABIT employs hybrid courses, where there is one contact hour of live synchronous classes to distance learners and one contact hour for asynchronous online learning. This hybrid mode of instruction is delivered via distance learning tools such as WebEx, directly to a student’s laptop or to a learning center within the UH system.</w:t>
      </w:r>
    </w:p>
    <w:p w14:paraId="09E62C2B" w14:textId="77777777" w:rsidR="009C6D46" w:rsidRDefault="009C6D46" w:rsidP="005B08C4">
      <w:pPr>
        <w:pStyle w:val="ListParagraph"/>
      </w:pPr>
    </w:p>
    <w:p w14:paraId="0DE365F5" w14:textId="77777777" w:rsidR="00DE50C1" w:rsidRDefault="002D15CB" w:rsidP="005B08C4">
      <w:pPr>
        <w:pStyle w:val="ListParagraph"/>
        <w:numPr>
          <w:ilvl w:val="0"/>
          <w:numId w:val="11"/>
        </w:numPr>
      </w:pPr>
      <w:r>
        <w:t>Describe results from previous assessment goal and/or action implementation</w:t>
      </w:r>
      <w:r w:rsidR="00C25958">
        <w:t xml:space="preserve"> (</w:t>
      </w:r>
      <w:r w:rsidR="00C25958">
        <w:rPr>
          <w:b/>
        </w:rPr>
        <w:t>Part II</w:t>
      </w:r>
      <w:r w:rsidR="00DE2B56">
        <w:rPr>
          <w:b/>
        </w:rPr>
        <w:t>-Analysis of the Program</w:t>
      </w:r>
      <w:r w:rsidR="00C25958">
        <w:rPr>
          <w:b/>
        </w:rPr>
        <w:t>)</w:t>
      </w:r>
    </w:p>
    <w:p w14:paraId="67CB1209" w14:textId="77777777" w:rsidR="00DE50C1" w:rsidRDefault="00DE50C1" w:rsidP="00DE50C1">
      <w:pPr>
        <w:pStyle w:val="ListParagraph"/>
      </w:pPr>
    </w:p>
    <w:p w14:paraId="747FDFA6" w14:textId="77777777" w:rsidR="00DE50C1" w:rsidRDefault="00DE50C1" w:rsidP="005B08C4">
      <w:pPr>
        <w:pStyle w:val="ListParagraph"/>
        <w:numPr>
          <w:ilvl w:val="1"/>
          <w:numId w:val="11"/>
        </w:numPr>
      </w:pPr>
      <w:r>
        <w:t>PLO</w:t>
      </w:r>
    </w:p>
    <w:p w14:paraId="7E570193" w14:textId="77777777" w:rsidR="009C6D46" w:rsidRDefault="009C6D46" w:rsidP="009C6D46">
      <w:pPr>
        <w:numPr>
          <w:ilvl w:val="0"/>
          <w:numId w:val="14"/>
        </w:numPr>
        <w:contextualSpacing/>
      </w:pPr>
      <w:r w:rsidRPr="00D87205">
        <w:t>The ABIT Capstone I and II course (BUS 495 and 496) will be used every year to assess all 9 PLOs</w:t>
      </w:r>
    </w:p>
    <w:p w14:paraId="6AE46C8B" w14:textId="77777777" w:rsidR="009C6D46" w:rsidRDefault="009C6D46" w:rsidP="009C6D46">
      <w:pPr>
        <w:numPr>
          <w:ilvl w:val="0"/>
          <w:numId w:val="14"/>
        </w:numPr>
        <w:contextualSpacing/>
      </w:pPr>
      <w:r w:rsidRPr="00D87205">
        <w:t>The Entrepreneurship course BUS 320 will form an anchor or prerequisite to BUS 495 course</w:t>
      </w:r>
    </w:p>
    <w:p w14:paraId="58251258" w14:textId="77777777" w:rsidR="009C6D46" w:rsidRDefault="009C6D46" w:rsidP="009C6D46">
      <w:pPr>
        <w:numPr>
          <w:ilvl w:val="0"/>
          <w:numId w:val="14"/>
        </w:numPr>
        <w:contextualSpacing/>
      </w:pPr>
      <w:r w:rsidRPr="00D87205">
        <w:t>Every upper division ABIT course will assess at least one ABIT PLO every year</w:t>
      </w:r>
    </w:p>
    <w:p w14:paraId="213DB1EE" w14:textId="77777777" w:rsidR="009C6D46" w:rsidRDefault="009C6D46" w:rsidP="009C6D46">
      <w:pPr>
        <w:numPr>
          <w:ilvl w:val="0"/>
          <w:numId w:val="14"/>
        </w:numPr>
        <w:contextualSpacing/>
      </w:pPr>
      <w:r w:rsidRPr="00D87205">
        <w:t>The mandatory internship course BUS 393v will also support the progress towards BUS 495</w:t>
      </w:r>
    </w:p>
    <w:p w14:paraId="556E6387" w14:textId="1680DEDC" w:rsidR="002D15CB" w:rsidRDefault="009C6D46" w:rsidP="001C2A0C">
      <w:pPr>
        <w:numPr>
          <w:ilvl w:val="0"/>
          <w:numId w:val="14"/>
        </w:numPr>
        <w:contextualSpacing/>
      </w:pPr>
      <w:r w:rsidRPr="00D87205">
        <w:t xml:space="preserve">Finally, the ABIT PLOs </w:t>
      </w:r>
      <w:r>
        <w:t>are</w:t>
      </w:r>
      <w:r w:rsidRPr="00D87205">
        <w:t xml:space="preserve"> reviewed by the ABIT Advisory board and updated, </w:t>
      </w:r>
      <w:r>
        <w:t xml:space="preserve">as </w:t>
      </w:r>
      <w:r w:rsidRPr="00D87205">
        <w:t>ne</w:t>
      </w:r>
      <w:r>
        <w:t>eded</w:t>
      </w:r>
    </w:p>
    <w:p w14:paraId="32BF2C83" w14:textId="5EFEDE52" w:rsidR="001C2A0C" w:rsidRDefault="002D15CB" w:rsidP="001C2A0C">
      <w:pPr>
        <w:pStyle w:val="ListParagraph"/>
        <w:numPr>
          <w:ilvl w:val="1"/>
          <w:numId w:val="11"/>
        </w:numPr>
      </w:pPr>
      <w:r>
        <w:t>CASLO</w:t>
      </w:r>
    </w:p>
    <w:p w14:paraId="511E358E" w14:textId="4ADB89A1" w:rsidR="005B08C4" w:rsidRPr="001C2A0C" w:rsidRDefault="001C2A0C" w:rsidP="001C2A0C">
      <w:pPr>
        <w:ind w:left="360"/>
      </w:pPr>
      <w:r>
        <w:t>The ABIT program and its Capstone I and II courses are the target courses that are reviewed by the CASLO process. Based on the feedback from the CASLO process, these two capstone courses are updated and revised for effectiveness and validity.</w:t>
      </w:r>
    </w:p>
    <w:p w14:paraId="0EF96400" w14:textId="283B33C6" w:rsidR="005B08C4" w:rsidRPr="00F64184" w:rsidRDefault="005B08C4" w:rsidP="005B08C4">
      <w:pPr>
        <w:numPr>
          <w:ilvl w:val="0"/>
          <w:numId w:val="1"/>
        </w:numPr>
      </w:pPr>
      <w:r>
        <w:t>Describe Goals and/or actions from previous assessment results (</w:t>
      </w:r>
      <w:r>
        <w:rPr>
          <w:b/>
        </w:rPr>
        <w:t>Part III-Action Plan):</w:t>
      </w:r>
    </w:p>
    <w:p w14:paraId="7853C38D" w14:textId="6481A199" w:rsidR="001B4094" w:rsidRPr="001B4094" w:rsidRDefault="001B4094" w:rsidP="001B4094">
      <w:pPr>
        <w:pStyle w:val="ListParagraph"/>
        <w:numPr>
          <w:ilvl w:val="0"/>
          <w:numId w:val="15"/>
        </w:numPr>
        <w:rPr>
          <w:sz w:val="16"/>
          <w:szCs w:val="16"/>
        </w:rPr>
      </w:pPr>
      <w:r w:rsidRPr="00C2083F">
        <w:t xml:space="preserve">An assessment rubric </w:t>
      </w:r>
      <w:r>
        <w:t>was</w:t>
      </w:r>
      <w:r w:rsidRPr="00C2083F">
        <w:t xml:space="preserve"> be used for the Capstone I (495) and II (496) courses</w:t>
      </w:r>
      <w:r>
        <w:t>.</w:t>
      </w:r>
      <w:r w:rsidRPr="001B4094">
        <w:rPr>
          <w:sz w:val="16"/>
          <w:szCs w:val="16"/>
        </w:rPr>
        <w:t xml:space="preserve"> </w:t>
      </w:r>
      <w:r w:rsidRPr="00C2083F">
        <w:t>The end</w:t>
      </w:r>
      <w:r w:rsidRPr="00C2083F">
        <w:noBreakHyphen/>
        <w:t>of</w:t>
      </w:r>
      <w:r w:rsidRPr="00C2083F">
        <w:noBreakHyphen/>
        <w:t>course BUS 495 capstone evalua</w:t>
      </w:r>
      <w:r>
        <w:t>ti</w:t>
      </w:r>
      <w:r w:rsidRPr="00C2083F">
        <w:t xml:space="preserve">on, along with other assignments </w:t>
      </w:r>
      <w:r>
        <w:t xml:space="preserve">during the two capstone courses, </w:t>
      </w:r>
      <w:r w:rsidRPr="00C2083F">
        <w:t>will allow the ABIT program to assess all nine PLOs every year</w:t>
      </w:r>
    </w:p>
    <w:p w14:paraId="462D6489" w14:textId="7D234363" w:rsidR="001B4094" w:rsidRPr="001B4094" w:rsidRDefault="001B4094" w:rsidP="001B4094">
      <w:pPr>
        <w:pStyle w:val="ListParagraph"/>
        <w:numPr>
          <w:ilvl w:val="0"/>
          <w:numId w:val="15"/>
        </w:numPr>
        <w:rPr>
          <w:sz w:val="16"/>
          <w:szCs w:val="16"/>
        </w:rPr>
      </w:pPr>
      <w:r>
        <w:t>Th</w:t>
      </w:r>
      <w:r w:rsidRPr="00C2083F">
        <w:t>e ABIT</w:t>
      </w:r>
      <w:r>
        <w:t xml:space="preserve"> advisory committ</w:t>
      </w:r>
      <w:r w:rsidRPr="00C2083F">
        <w:t>ee review</w:t>
      </w:r>
      <w:r>
        <w:t>ed</w:t>
      </w:r>
      <w:r w:rsidRPr="00C2083F">
        <w:t xml:space="preserve"> the assessment data every </w:t>
      </w:r>
      <w:r>
        <w:t>academic year</w:t>
      </w:r>
      <w:r w:rsidRPr="00C2083F">
        <w:t>, and provide</w:t>
      </w:r>
      <w:r>
        <w:t xml:space="preserve">d </w:t>
      </w:r>
      <w:r w:rsidRPr="00C2083F">
        <w:t>feedback to the ABIT</w:t>
      </w:r>
      <w:r w:rsidRPr="001B4094">
        <w:rPr>
          <w:sz w:val="16"/>
          <w:szCs w:val="16"/>
        </w:rPr>
        <w:t xml:space="preserve"> </w:t>
      </w:r>
      <w:r w:rsidRPr="00C2083F">
        <w:t>faculty on program modifica</w:t>
      </w:r>
      <w:r>
        <w:t>tio</w:t>
      </w:r>
      <w:r w:rsidRPr="00C2083F">
        <w:t>n and curriculum updates</w:t>
      </w:r>
    </w:p>
    <w:p w14:paraId="594BFCB3" w14:textId="5457623B" w:rsidR="001B4094" w:rsidRPr="001B4094" w:rsidRDefault="001B4094" w:rsidP="001B4094">
      <w:pPr>
        <w:pStyle w:val="ListParagraph"/>
        <w:numPr>
          <w:ilvl w:val="0"/>
          <w:numId w:val="15"/>
        </w:numPr>
        <w:rPr>
          <w:sz w:val="16"/>
          <w:szCs w:val="16"/>
        </w:rPr>
      </w:pPr>
      <w:r w:rsidRPr="00C2083F">
        <w:t>Coordinated marke</w:t>
      </w:r>
      <w:r>
        <w:t>ti</w:t>
      </w:r>
      <w:r w:rsidRPr="00C2083F">
        <w:t>ng and recruitments ac</w:t>
      </w:r>
      <w:r>
        <w:t>ti</w:t>
      </w:r>
      <w:r w:rsidRPr="00C2083F">
        <w:t>vi</w:t>
      </w:r>
      <w:r>
        <w:t>ti</w:t>
      </w:r>
      <w:r w:rsidRPr="00C2083F">
        <w:t>es</w:t>
      </w:r>
      <w:r>
        <w:t>, especially with Kapiolani CC,</w:t>
      </w:r>
      <w:r w:rsidRPr="00C2083F">
        <w:t xml:space="preserve"> to increase enrollment levels in the ABIT program, and to retain</w:t>
      </w:r>
      <w:r w:rsidRPr="001B4094">
        <w:rPr>
          <w:sz w:val="16"/>
          <w:szCs w:val="16"/>
        </w:rPr>
        <w:t xml:space="preserve"> </w:t>
      </w:r>
      <w:r w:rsidRPr="00C2083F">
        <w:t>exis</w:t>
      </w:r>
      <w:r>
        <w:t>ti</w:t>
      </w:r>
      <w:r w:rsidRPr="00C2083F">
        <w:t>ng students in the program</w:t>
      </w:r>
    </w:p>
    <w:p w14:paraId="023DFD0A" w14:textId="25B15FD4" w:rsidR="00F64184" w:rsidRPr="006006DE" w:rsidRDefault="006006DE" w:rsidP="00F64184">
      <w:pPr>
        <w:pStyle w:val="ListParagraph"/>
        <w:numPr>
          <w:ilvl w:val="0"/>
          <w:numId w:val="15"/>
        </w:numPr>
        <w:rPr>
          <w:sz w:val="16"/>
          <w:szCs w:val="16"/>
        </w:rPr>
      </w:pPr>
      <w:r>
        <w:t>There was an in</w:t>
      </w:r>
      <w:r w:rsidRPr="00C2083F">
        <w:t>crease</w:t>
      </w:r>
      <w:r>
        <w:t xml:space="preserve"> in</w:t>
      </w:r>
      <w:r w:rsidRPr="00C2083F">
        <w:t xml:space="preserve"> outreach ac</w:t>
      </w:r>
      <w:r>
        <w:t>tiviti</w:t>
      </w:r>
      <w:r w:rsidRPr="00C2083F">
        <w:t xml:space="preserve">es to local Maui County high schools to </w:t>
      </w:r>
      <w:r>
        <w:t>raise</w:t>
      </w:r>
      <w:r w:rsidRPr="00C2083F">
        <w:t xml:space="preserve"> awareness and interest in the</w:t>
      </w:r>
      <w:r>
        <w:t xml:space="preserve"> </w:t>
      </w:r>
      <w:r w:rsidRPr="00C2083F">
        <w:t>four</w:t>
      </w:r>
      <w:r w:rsidRPr="006006DE">
        <w:rPr>
          <w:sz w:val="16"/>
          <w:szCs w:val="16"/>
        </w:rPr>
        <w:t>-</w:t>
      </w:r>
      <w:r w:rsidRPr="00C2083F">
        <w:t>year ABIT program. This includes Lanai and Molokai</w:t>
      </w:r>
      <w:r>
        <w:t>.</w:t>
      </w:r>
    </w:p>
    <w:p w14:paraId="5166FD29" w14:textId="17833A73" w:rsidR="00DE50C1" w:rsidRDefault="005B08C4" w:rsidP="006006DE">
      <w:pPr>
        <w:numPr>
          <w:ilvl w:val="0"/>
          <w:numId w:val="1"/>
        </w:numPr>
      </w:pPr>
      <w:r w:rsidRPr="00A451BB">
        <w:rPr>
          <w:rFonts w:ascii="Arial" w:eastAsia="Times New Roman" w:hAnsi="Arial" w:cs="Arial"/>
          <w:color w:val="222222"/>
          <w:sz w:val="20"/>
          <w:szCs w:val="20"/>
        </w:rPr>
        <w:lastRenderedPageBreak/>
        <w:t>Provide a table listing the top three budget requests from each degree program (</w:t>
      </w:r>
      <w:r w:rsidRPr="00A451BB">
        <w:rPr>
          <w:rFonts w:ascii="Arial" w:eastAsia="Times New Roman" w:hAnsi="Arial" w:cs="Arial"/>
          <w:b/>
          <w:color w:val="222222"/>
          <w:sz w:val="20"/>
          <w:szCs w:val="20"/>
        </w:rPr>
        <w:t>Part IV-Resource Implications)</w:t>
      </w:r>
      <w:r w:rsidR="001C2A0C">
        <w:rPr>
          <w:rFonts w:ascii="Arial" w:eastAsia="Times New Roman" w:hAnsi="Arial" w:cs="Arial"/>
          <w:color w:val="222222"/>
          <w:sz w:val="20"/>
          <w:szCs w:val="20"/>
        </w:rPr>
        <w:t xml:space="preserve"> </w:t>
      </w:r>
      <w:r w:rsidR="00F64184">
        <w:rPr>
          <w:rFonts w:ascii="Arial" w:eastAsia="Times New Roman" w:hAnsi="Arial" w:cs="Arial"/>
          <w:color w:val="222222"/>
          <w:sz w:val="20"/>
          <w:szCs w:val="20"/>
        </w:rPr>
        <w:t>–</w:t>
      </w:r>
      <w:r w:rsidR="001C2A0C">
        <w:rPr>
          <w:rFonts w:ascii="Arial" w:eastAsia="Times New Roman" w:hAnsi="Arial" w:cs="Arial"/>
          <w:color w:val="222222"/>
          <w:sz w:val="20"/>
          <w:szCs w:val="20"/>
        </w:rPr>
        <w:t xml:space="preserve"> n</w:t>
      </w:r>
      <w:r w:rsidR="00F64184">
        <w:rPr>
          <w:rFonts w:ascii="Arial" w:eastAsia="Times New Roman" w:hAnsi="Arial" w:cs="Arial"/>
          <w:color w:val="222222"/>
          <w:sz w:val="20"/>
          <w:szCs w:val="20"/>
        </w:rPr>
        <w:t>ot applicable to ABIT</w:t>
      </w:r>
    </w:p>
    <w:p w14:paraId="770AE3FC" w14:textId="77777777" w:rsidR="00DE50C1" w:rsidRPr="00DE50C1" w:rsidRDefault="00A451BB" w:rsidP="00DE50C1">
      <w:pPr>
        <w:rPr>
          <w:b/>
        </w:rPr>
      </w:pPr>
      <w:r>
        <w:rPr>
          <w:b/>
        </w:rPr>
        <w:t xml:space="preserve">SELECT THE </w:t>
      </w:r>
      <w:r w:rsidR="00DE50C1" w:rsidRPr="00DE50C1">
        <w:rPr>
          <w:b/>
        </w:rPr>
        <w:t>P-SLOs</w:t>
      </w:r>
      <w:r w:rsidR="00C426E3">
        <w:rPr>
          <w:b/>
        </w:rPr>
        <w:t xml:space="preserve"> TAB</w:t>
      </w:r>
      <w:r>
        <w:rPr>
          <w:b/>
        </w:rPr>
        <w:t xml:space="preserve"> and then EDIT</w:t>
      </w:r>
    </w:p>
    <w:p w14:paraId="77D92F6F" w14:textId="77777777" w:rsidR="00D300B9" w:rsidRDefault="00DE50C1" w:rsidP="007F61CC">
      <w:pPr>
        <w:pStyle w:val="ListParagraph"/>
        <w:numPr>
          <w:ilvl w:val="0"/>
          <w:numId w:val="4"/>
        </w:numPr>
        <w:ind w:left="360"/>
      </w:pPr>
      <w:r>
        <w:t xml:space="preserve">PLO selected for </w:t>
      </w:r>
      <w:r w:rsidR="00A451BB">
        <w:t xml:space="preserve">this academic year </w:t>
      </w:r>
      <w:r w:rsidR="00BC3B34">
        <w:t xml:space="preserve">(click on the PLO assessed – it will turn green).  </w:t>
      </w:r>
    </w:p>
    <w:p w14:paraId="61FD9CF3" w14:textId="77777777" w:rsidR="00D300B9" w:rsidRDefault="00D300B9" w:rsidP="007F61CC">
      <w:pPr>
        <w:pStyle w:val="ListParagraph"/>
        <w:ind w:left="360"/>
      </w:pPr>
    </w:p>
    <w:p w14:paraId="597AF835" w14:textId="77777777" w:rsidR="00E5534D" w:rsidRDefault="00BC789B" w:rsidP="007F61CC">
      <w:pPr>
        <w:pStyle w:val="ListParagraph"/>
        <w:numPr>
          <w:ilvl w:val="0"/>
          <w:numId w:val="4"/>
        </w:numPr>
        <w:ind w:left="360"/>
      </w:pPr>
      <w:r w:rsidRPr="00BC789B">
        <w:rPr>
          <w:b/>
        </w:rPr>
        <w:t xml:space="preserve">Evidence of </w:t>
      </w:r>
      <w:r w:rsidR="00E5534D" w:rsidRPr="00BC789B">
        <w:rPr>
          <w:b/>
        </w:rPr>
        <w:t>Industry Validation</w:t>
      </w:r>
      <w:r w:rsidR="00E5534D">
        <w:t xml:space="preserve"> (check all that apply)</w:t>
      </w:r>
      <w:r w:rsidR="00DE50C1">
        <w:t>:</w:t>
      </w:r>
    </w:p>
    <w:p w14:paraId="5D90F29A" w14:textId="77777777" w:rsidR="00D300B9" w:rsidRDefault="00D300B9" w:rsidP="007F61CC">
      <w:pPr>
        <w:pStyle w:val="ListParagraph"/>
        <w:ind w:left="360"/>
      </w:pPr>
    </w:p>
    <w:p w14:paraId="1CB7E69F" w14:textId="08F00E9A" w:rsidR="00D300B9" w:rsidRDefault="00DE50C1" w:rsidP="007F61CC">
      <w:pPr>
        <w:pStyle w:val="ListParagraph"/>
        <w:ind w:left="360"/>
      </w:pPr>
      <w:r>
        <w:t>Advisory Committee Meeting(s) _</w:t>
      </w:r>
      <w:r w:rsidR="00F64184">
        <w:t>x</w:t>
      </w:r>
      <w:r>
        <w:t>_, How many? _</w:t>
      </w:r>
      <w:r w:rsidR="00F64184">
        <w:t>3 meetings every semester</w:t>
      </w:r>
      <w:r>
        <w:t xml:space="preserve">_     </w:t>
      </w:r>
    </w:p>
    <w:p w14:paraId="56173215" w14:textId="7C6CD0D4" w:rsidR="00DE50C1" w:rsidRDefault="00DE50C1" w:rsidP="007F61CC">
      <w:pPr>
        <w:pStyle w:val="ListParagraph"/>
        <w:ind w:left="360"/>
      </w:pPr>
      <w:r>
        <w:t>Did Advisory Committee discuss CASLO/PLO? Yes_</w:t>
      </w:r>
      <w:r w:rsidR="00F64184">
        <w:t>x</w:t>
      </w:r>
      <w:r>
        <w:t>_ No__</w:t>
      </w:r>
      <w:r w:rsidR="00796C55">
        <w:t xml:space="preserve"> </w:t>
      </w:r>
    </w:p>
    <w:p w14:paraId="52E9450A" w14:textId="5825A530" w:rsidR="00DE50C1" w:rsidRDefault="00DE50C1" w:rsidP="007F61CC">
      <w:pPr>
        <w:pStyle w:val="ListParagraph"/>
        <w:ind w:left="360"/>
      </w:pPr>
      <w:r>
        <w:t>Coop Ed Placements _</w:t>
      </w:r>
      <w:r w:rsidR="00F64184">
        <w:t>x</w:t>
      </w:r>
      <w:r>
        <w:t>_  Fund raising activities/events _</w:t>
      </w:r>
      <w:r w:rsidR="00F64184">
        <w:t>x</w:t>
      </w:r>
      <w:r>
        <w:t>_   Service Learning __</w:t>
      </w:r>
    </w:p>
    <w:p w14:paraId="5A0A82AC" w14:textId="77777777" w:rsidR="00D300B9" w:rsidRDefault="00DE50C1" w:rsidP="007F61CC">
      <w:pPr>
        <w:pStyle w:val="ListParagraph"/>
        <w:ind w:left="360"/>
      </w:pPr>
      <w:r>
        <w:t xml:space="preserve">Provide program services that support campus and/or community </w:t>
      </w:r>
    </w:p>
    <w:p w14:paraId="6043EBDB" w14:textId="373F0C76" w:rsidR="00DE50C1" w:rsidRDefault="00DE50C1" w:rsidP="007F61CC">
      <w:pPr>
        <w:pStyle w:val="ListParagraph"/>
        <w:ind w:left="360"/>
      </w:pPr>
      <w:r>
        <w:t>Outreach to public schools _</w:t>
      </w:r>
      <w:r w:rsidR="00F64184">
        <w:t>x</w:t>
      </w:r>
      <w:r>
        <w:t>_</w:t>
      </w:r>
    </w:p>
    <w:p w14:paraId="28BC1590" w14:textId="08CDE589" w:rsidR="00D300B9" w:rsidRDefault="00DE50C1" w:rsidP="007F61CC">
      <w:pPr>
        <w:pStyle w:val="ListParagraph"/>
        <w:ind w:left="360"/>
      </w:pPr>
      <w:r>
        <w:t>Partner with other colleges, states and/or countries _</w:t>
      </w:r>
      <w:r w:rsidR="00F64184">
        <w:t>x</w:t>
      </w:r>
      <w:r>
        <w:t xml:space="preserve">_  </w:t>
      </w:r>
    </w:p>
    <w:p w14:paraId="52940975" w14:textId="5DEB6400" w:rsidR="00DE50C1" w:rsidRDefault="00DE50C1" w:rsidP="007F61CC">
      <w:pPr>
        <w:pStyle w:val="ListParagraph"/>
        <w:ind w:left="360"/>
      </w:pPr>
      <w:r>
        <w:t>Partner with businesses and organizations _</w:t>
      </w:r>
      <w:r w:rsidR="00F64184">
        <w:t>x</w:t>
      </w:r>
      <w:r>
        <w:t xml:space="preserve">_  </w:t>
      </w:r>
    </w:p>
    <w:p w14:paraId="143BA6AC" w14:textId="77777777" w:rsidR="00D300B9" w:rsidRDefault="00D300B9" w:rsidP="007F61CC">
      <w:pPr>
        <w:pStyle w:val="ListParagraph"/>
        <w:ind w:left="360"/>
      </w:pPr>
      <w:r>
        <w:t>Other__ Describe_________________</w:t>
      </w:r>
      <w:r w:rsidR="00DE50C1">
        <w:t>______________________________________________</w:t>
      </w:r>
    </w:p>
    <w:p w14:paraId="4F75CDCE" w14:textId="77777777" w:rsidR="00BC3B34" w:rsidRDefault="00BC3B34" w:rsidP="007F61CC">
      <w:pPr>
        <w:pStyle w:val="ListParagraph"/>
        <w:ind w:left="360"/>
      </w:pPr>
    </w:p>
    <w:p w14:paraId="75652FF3" w14:textId="6C19F9DF" w:rsidR="00DE50C1" w:rsidRDefault="00DE50C1" w:rsidP="007F61CC">
      <w:pPr>
        <w:numPr>
          <w:ilvl w:val="0"/>
          <w:numId w:val="4"/>
        </w:numPr>
        <w:ind w:left="360"/>
      </w:pPr>
      <w:r w:rsidRPr="00BC789B">
        <w:rPr>
          <w:b/>
        </w:rPr>
        <w:t>Expected level of Achievement</w:t>
      </w:r>
      <w:r>
        <w:t>:</w:t>
      </w:r>
      <w:r w:rsidR="00F64184">
        <w:t xml:space="preserve"> not applicable for AY17-18</w:t>
      </w:r>
    </w:p>
    <w:p w14:paraId="45ED6E7E" w14:textId="77777777" w:rsidR="00BC3B34" w:rsidRDefault="00BC3B34" w:rsidP="007F61CC">
      <w:pPr>
        <w:ind w:left="360"/>
      </w:pPr>
      <w:r>
        <w:t xml:space="preserve">For the PLO assessed, __ % of students completing the assignment/course expected to meet expectations for the assignment/course.  </w:t>
      </w:r>
    </w:p>
    <w:p w14:paraId="40B4C34C" w14:textId="52B55ACD" w:rsidR="00DE50C1" w:rsidRDefault="00DE50C1" w:rsidP="007F61CC">
      <w:pPr>
        <w:pStyle w:val="ListParagraph"/>
        <w:numPr>
          <w:ilvl w:val="0"/>
          <w:numId w:val="4"/>
        </w:numPr>
        <w:ind w:left="360"/>
      </w:pPr>
      <w:r w:rsidRPr="00BC789B">
        <w:rPr>
          <w:b/>
        </w:rPr>
        <w:t xml:space="preserve">Courses </w:t>
      </w:r>
      <w:r w:rsidR="00B628AB" w:rsidRPr="00BC789B">
        <w:rPr>
          <w:b/>
        </w:rPr>
        <w:t>(</w:t>
      </w:r>
      <w:r w:rsidR="000C47A3" w:rsidRPr="00BC789B">
        <w:rPr>
          <w:b/>
        </w:rPr>
        <w:t>or assignments</w:t>
      </w:r>
      <w:r w:rsidR="00B628AB" w:rsidRPr="00BC789B">
        <w:rPr>
          <w:b/>
        </w:rPr>
        <w:t>)</w:t>
      </w:r>
      <w:r w:rsidR="000C47A3" w:rsidRPr="00BC789B">
        <w:rPr>
          <w:b/>
        </w:rPr>
        <w:t xml:space="preserve"> </w:t>
      </w:r>
      <w:r w:rsidRPr="00BC789B">
        <w:rPr>
          <w:b/>
        </w:rPr>
        <w:t>Assessed</w:t>
      </w:r>
      <w:r w:rsidR="00EA1464">
        <w:t xml:space="preserve">:  </w:t>
      </w:r>
      <w:r w:rsidR="00F64184">
        <w:t>not applicable for AY17-18</w:t>
      </w:r>
    </w:p>
    <w:p w14:paraId="71B5072F" w14:textId="77777777" w:rsidR="00D300B9" w:rsidRDefault="00D300B9" w:rsidP="007F61CC">
      <w:pPr>
        <w:pStyle w:val="ListParagraph"/>
        <w:ind w:left="360"/>
      </w:pPr>
    </w:p>
    <w:p w14:paraId="48E18857" w14:textId="77777777" w:rsidR="00B628AB" w:rsidRDefault="00B628AB" w:rsidP="007F61CC">
      <w:pPr>
        <w:pStyle w:val="ListParagraph"/>
        <w:ind w:left="360"/>
      </w:pPr>
    </w:p>
    <w:p w14:paraId="0F384B99" w14:textId="77777777" w:rsidR="00DE50C1" w:rsidRDefault="00DE50C1" w:rsidP="007F61CC">
      <w:pPr>
        <w:pStyle w:val="ListParagraph"/>
        <w:numPr>
          <w:ilvl w:val="0"/>
          <w:numId w:val="4"/>
        </w:numPr>
        <w:ind w:left="360"/>
      </w:pPr>
      <w:r w:rsidRPr="00BC789B">
        <w:rPr>
          <w:b/>
        </w:rPr>
        <w:t>Assessment strategy/Instrument</w:t>
      </w:r>
      <w:r w:rsidR="00796C55" w:rsidRPr="00BC789B">
        <w:rPr>
          <w:b/>
        </w:rPr>
        <w:t>/Evidence</w:t>
      </w:r>
      <w:r>
        <w:t xml:space="preserve"> (check all that apply):</w:t>
      </w:r>
    </w:p>
    <w:p w14:paraId="7DB8E5D3" w14:textId="111F6B11" w:rsidR="00DE50C1" w:rsidRDefault="00DE50C1" w:rsidP="007F61CC">
      <w:pPr>
        <w:pStyle w:val="ListParagraph"/>
        <w:ind w:left="360"/>
      </w:pPr>
      <w:r>
        <w:t>Work Sample_</w:t>
      </w:r>
      <w:r w:rsidR="00F64184">
        <w:t>x</w:t>
      </w:r>
      <w:r>
        <w:t>_   Portfolio__  Project _</w:t>
      </w:r>
      <w:r w:rsidR="00F64184">
        <w:t>x</w:t>
      </w:r>
      <w:r>
        <w:t>_  Exam _</w:t>
      </w:r>
      <w:r w:rsidR="00F64184">
        <w:t>x</w:t>
      </w:r>
      <w:r>
        <w:t>_  Writing Sample __</w:t>
      </w:r>
    </w:p>
    <w:p w14:paraId="3955C72A" w14:textId="77777777" w:rsidR="00DE50C1" w:rsidRDefault="00DE50C1" w:rsidP="007F61CC">
      <w:pPr>
        <w:pStyle w:val="ListParagraph"/>
        <w:ind w:left="360"/>
      </w:pPr>
      <w:r>
        <w:t>Other__  Please explain_________________________________________________</w:t>
      </w:r>
    </w:p>
    <w:p w14:paraId="2AC6654F" w14:textId="77777777" w:rsidR="00D300B9" w:rsidRDefault="00D300B9" w:rsidP="007F61CC">
      <w:pPr>
        <w:pStyle w:val="ListParagraph"/>
        <w:ind w:left="0"/>
      </w:pPr>
    </w:p>
    <w:p w14:paraId="18295361" w14:textId="77777777" w:rsidR="00DE50C1" w:rsidRDefault="00DE50C1" w:rsidP="00DE50C1">
      <w:pPr>
        <w:pStyle w:val="ListParagraph"/>
      </w:pPr>
    </w:p>
    <w:p w14:paraId="04707540" w14:textId="77777777" w:rsidR="00796C55" w:rsidRDefault="00BC3B34" w:rsidP="007F61CC">
      <w:pPr>
        <w:pStyle w:val="ListParagraph"/>
        <w:numPr>
          <w:ilvl w:val="0"/>
          <w:numId w:val="4"/>
        </w:numPr>
        <w:ind w:left="360"/>
      </w:pPr>
      <w:r w:rsidRPr="00BC789B">
        <w:rPr>
          <w:b/>
        </w:rPr>
        <w:t>Results of program assessment</w:t>
      </w:r>
      <w:r w:rsidR="000A210A">
        <w:t xml:space="preserve">: </w:t>
      </w:r>
    </w:p>
    <w:p w14:paraId="694ED6E3" w14:textId="2066029B" w:rsidR="00796C55" w:rsidRDefault="00796C55" w:rsidP="007F61CC">
      <w:pPr>
        <w:pStyle w:val="ListParagraph"/>
        <w:numPr>
          <w:ilvl w:val="1"/>
          <w:numId w:val="4"/>
        </w:numPr>
        <w:ind w:left="1080"/>
      </w:pPr>
      <w:r>
        <w:t>The following were present at the PLO assessment:</w:t>
      </w:r>
      <w:r w:rsidR="000A210A">
        <w:t xml:space="preserve">  </w:t>
      </w:r>
    </w:p>
    <w:p w14:paraId="3FE5DDE2" w14:textId="25D7E977" w:rsidR="006006DE" w:rsidRDefault="006006DE" w:rsidP="006006DE">
      <w:pPr>
        <w:pStyle w:val="ListParagraph"/>
        <w:numPr>
          <w:ilvl w:val="0"/>
          <w:numId w:val="16"/>
        </w:numPr>
      </w:pPr>
      <w:r>
        <w:t>Capstone students showed great improvement in their abilities to size up the business case</w:t>
      </w:r>
    </w:p>
    <w:p w14:paraId="67244AB4" w14:textId="77777777" w:rsidR="006006DE" w:rsidRDefault="006006DE" w:rsidP="00A830B0">
      <w:pPr>
        <w:pStyle w:val="ListParagraph"/>
      </w:pPr>
    </w:p>
    <w:p w14:paraId="1096BCFA" w14:textId="138D782A" w:rsidR="00BC3B34" w:rsidRDefault="00796C55" w:rsidP="007F61CC">
      <w:pPr>
        <w:pStyle w:val="ListParagraph"/>
        <w:numPr>
          <w:ilvl w:val="1"/>
          <w:numId w:val="4"/>
        </w:numPr>
        <w:ind w:left="1080"/>
      </w:pPr>
      <w:r>
        <w:t>S</w:t>
      </w:r>
      <w:r w:rsidR="00DE50C1">
        <w:t xml:space="preserve">trengths and weaknesses </w:t>
      </w:r>
      <w:r>
        <w:t xml:space="preserve">(best practices and educational gaps) </w:t>
      </w:r>
      <w:r w:rsidR="00DE50C1">
        <w:t>found from</w:t>
      </w:r>
      <w:r>
        <w:t xml:space="preserve"> PLO assessment analysis</w:t>
      </w:r>
      <w:r w:rsidR="00BC3B34">
        <w:t xml:space="preserve">.  </w:t>
      </w:r>
    </w:p>
    <w:p w14:paraId="3547B142" w14:textId="4B968A9B" w:rsidR="00A830B0" w:rsidRDefault="00FD67F9" w:rsidP="00A830B0">
      <w:pPr>
        <w:pStyle w:val="ListParagraph"/>
        <w:numPr>
          <w:ilvl w:val="0"/>
          <w:numId w:val="16"/>
        </w:numPr>
      </w:pPr>
      <w:r>
        <w:t>Strengths – ABIT students showed marked improvement in PLOs related to business analysis</w:t>
      </w:r>
    </w:p>
    <w:p w14:paraId="3E73A1E9" w14:textId="048248E9" w:rsidR="00FD67F9" w:rsidRDefault="00FD67F9" w:rsidP="00A830B0">
      <w:pPr>
        <w:pStyle w:val="ListParagraph"/>
        <w:numPr>
          <w:ilvl w:val="0"/>
          <w:numId w:val="16"/>
        </w:numPr>
      </w:pPr>
      <w:r>
        <w:t xml:space="preserve">Weaknesses – ABIT students need improvement in PLOs related to </w:t>
      </w:r>
    </w:p>
    <w:p w14:paraId="01DC75A0" w14:textId="2EAF4921" w:rsidR="00BC3B34" w:rsidRDefault="00BC3B34" w:rsidP="007F61CC">
      <w:pPr>
        <w:pStyle w:val="ListParagraph"/>
        <w:ind w:left="1080"/>
      </w:pPr>
    </w:p>
    <w:p w14:paraId="1595442B" w14:textId="77777777" w:rsidR="00FD67F9" w:rsidRDefault="00FD67F9" w:rsidP="007F61CC">
      <w:pPr>
        <w:pStyle w:val="ListParagraph"/>
        <w:ind w:left="1080"/>
      </w:pPr>
    </w:p>
    <w:p w14:paraId="01993473" w14:textId="77777777" w:rsidR="00BC3B34" w:rsidRPr="00BC789B" w:rsidRDefault="00BC3B34" w:rsidP="007F61CC">
      <w:pPr>
        <w:pStyle w:val="ListParagraph"/>
        <w:numPr>
          <w:ilvl w:val="0"/>
          <w:numId w:val="4"/>
        </w:numPr>
        <w:ind w:left="360"/>
        <w:rPr>
          <w:b/>
        </w:rPr>
      </w:pPr>
      <w:r w:rsidRPr="00BC789B">
        <w:rPr>
          <w:b/>
        </w:rPr>
        <w:lastRenderedPageBreak/>
        <w:t>Other comments:</w:t>
      </w:r>
    </w:p>
    <w:p w14:paraId="6D7DD188" w14:textId="77777777" w:rsidR="00BC3B34" w:rsidRPr="000A210A" w:rsidRDefault="00BC3B34" w:rsidP="007F61CC">
      <w:pPr>
        <w:ind w:left="360"/>
      </w:pPr>
      <w:r>
        <w:t xml:space="preserve">Describe CASLO assessment findings and resulting action plans.  Go to Laulima </w:t>
      </w:r>
      <w:r>
        <w:rPr>
          <w:i/>
        </w:rPr>
        <w:t xml:space="preserve">UHMC CASLO Assessment </w:t>
      </w:r>
      <w:r>
        <w:t xml:space="preserve">for your program’s “Assessment results” and summarize below.  </w:t>
      </w:r>
    </w:p>
    <w:p w14:paraId="0EDC3043" w14:textId="77777777" w:rsidR="00BC3B34" w:rsidRDefault="00BC3B34" w:rsidP="007F61CC">
      <w:pPr>
        <w:pStyle w:val="ListParagraph"/>
      </w:pP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680"/>
      </w:tblGrid>
      <w:tr w:rsidR="00BC3B34" w:rsidRPr="006809B9" w14:paraId="2A0CEA48" w14:textId="77777777" w:rsidTr="007F61CC">
        <w:tc>
          <w:tcPr>
            <w:tcW w:w="4158" w:type="dxa"/>
          </w:tcPr>
          <w:p w14:paraId="30342354" w14:textId="77777777" w:rsidR="00BC3B34" w:rsidRDefault="00BC3B34" w:rsidP="0082459D">
            <w:pPr>
              <w:pStyle w:val="ListParagraph"/>
              <w:spacing w:after="0" w:line="240" w:lineRule="auto"/>
              <w:ind w:left="0"/>
            </w:pPr>
            <w:r>
              <w:t>CASLO assessment findings</w:t>
            </w:r>
          </w:p>
        </w:tc>
        <w:tc>
          <w:tcPr>
            <w:tcW w:w="4680" w:type="dxa"/>
          </w:tcPr>
          <w:p w14:paraId="5B3C0EB4" w14:textId="77777777" w:rsidR="00BC3B34" w:rsidRDefault="00BC3B34" w:rsidP="0082459D">
            <w:pPr>
              <w:pStyle w:val="ListParagraph"/>
              <w:spacing w:after="0" w:line="240" w:lineRule="auto"/>
              <w:ind w:left="0"/>
            </w:pPr>
            <w:r>
              <w:t>Action plan to address findings</w:t>
            </w:r>
          </w:p>
        </w:tc>
      </w:tr>
      <w:tr w:rsidR="00BC3B34" w:rsidRPr="006809B9" w14:paraId="50613C08" w14:textId="77777777" w:rsidTr="007F61CC">
        <w:tc>
          <w:tcPr>
            <w:tcW w:w="4158" w:type="dxa"/>
          </w:tcPr>
          <w:p w14:paraId="4C848C4B" w14:textId="1A09AA52" w:rsidR="00BC3B34" w:rsidRDefault="00A830B0" w:rsidP="0082459D">
            <w:pPr>
              <w:pStyle w:val="ListParagraph"/>
              <w:spacing w:after="0" w:line="240" w:lineRule="auto"/>
              <w:ind w:left="0"/>
            </w:pPr>
            <w:r>
              <w:t>n/a – not assessed for AY 2017-18</w:t>
            </w:r>
          </w:p>
        </w:tc>
        <w:tc>
          <w:tcPr>
            <w:tcW w:w="4680" w:type="dxa"/>
          </w:tcPr>
          <w:p w14:paraId="140705AC" w14:textId="77777777" w:rsidR="00BC3B34" w:rsidRDefault="00BC3B34" w:rsidP="0082459D">
            <w:pPr>
              <w:pStyle w:val="ListParagraph"/>
              <w:spacing w:after="0" w:line="240" w:lineRule="auto"/>
              <w:ind w:left="0"/>
            </w:pPr>
          </w:p>
          <w:p w14:paraId="6C714497" w14:textId="77777777" w:rsidR="00BC3B34" w:rsidRDefault="00BC3B34" w:rsidP="0082459D">
            <w:pPr>
              <w:pStyle w:val="ListParagraph"/>
              <w:spacing w:after="0" w:line="240" w:lineRule="auto"/>
              <w:ind w:left="0"/>
            </w:pPr>
          </w:p>
        </w:tc>
      </w:tr>
      <w:tr w:rsidR="00BC3B34" w:rsidRPr="006809B9" w14:paraId="57D71BE7" w14:textId="77777777" w:rsidTr="007F61CC">
        <w:tc>
          <w:tcPr>
            <w:tcW w:w="4158" w:type="dxa"/>
          </w:tcPr>
          <w:p w14:paraId="3D48DD64" w14:textId="77777777" w:rsidR="00BC3B34" w:rsidRDefault="00BC3B34" w:rsidP="0082459D">
            <w:pPr>
              <w:pStyle w:val="ListParagraph"/>
              <w:spacing w:after="0" w:line="240" w:lineRule="auto"/>
              <w:ind w:left="0"/>
            </w:pPr>
          </w:p>
          <w:p w14:paraId="2F62210B" w14:textId="77777777" w:rsidR="00BC3B34" w:rsidRDefault="00BC3B34" w:rsidP="0082459D">
            <w:pPr>
              <w:pStyle w:val="ListParagraph"/>
              <w:spacing w:after="0" w:line="240" w:lineRule="auto"/>
              <w:ind w:left="0"/>
            </w:pPr>
          </w:p>
        </w:tc>
        <w:tc>
          <w:tcPr>
            <w:tcW w:w="4680" w:type="dxa"/>
          </w:tcPr>
          <w:p w14:paraId="629A630F" w14:textId="77777777" w:rsidR="00BC3B34" w:rsidRDefault="00BC3B34" w:rsidP="0082459D">
            <w:pPr>
              <w:pStyle w:val="ListParagraph"/>
              <w:spacing w:after="0" w:line="240" w:lineRule="auto"/>
              <w:ind w:left="0"/>
            </w:pPr>
          </w:p>
        </w:tc>
      </w:tr>
    </w:tbl>
    <w:p w14:paraId="72564482" w14:textId="77777777" w:rsidR="00DE50C1" w:rsidRDefault="00DE50C1" w:rsidP="007F61CC">
      <w:pPr>
        <w:pStyle w:val="ListParagraph"/>
        <w:ind w:left="0"/>
      </w:pPr>
    </w:p>
    <w:p w14:paraId="728F1607" w14:textId="77777777" w:rsidR="00BC3B34" w:rsidRPr="002A11F0" w:rsidRDefault="00BC3B34" w:rsidP="007F61CC">
      <w:pPr>
        <w:numPr>
          <w:ilvl w:val="0"/>
          <w:numId w:val="4"/>
        </w:numPr>
        <w:ind w:left="360"/>
        <w:rPr>
          <w:b/>
        </w:rPr>
      </w:pPr>
      <w:r w:rsidRPr="002A11F0">
        <w:rPr>
          <w:b/>
        </w:rPr>
        <w:t>Next steps:</w:t>
      </w:r>
    </w:p>
    <w:p w14:paraId="764CEC79" w14:textId="77777777" w:rsidR="00BC3B34" w:rsidRDefault="00BC3B34" w:rsidP="007F61CC">
      <w:pPr>
        <w:ind w:left="360"/>
      </w:pPr>
      <w:r>
        <w:t xml:space="preserve">For program learning outcomes (check all that apply):  </w:t>
      </w:r>
    </w:p>
    <w:p w14:paraId="0018C763" w14:textId="15B42424" w:rsidR="00497290" w:rsidRDefault="00497290" w:rsidP="007F61CC">
      <w:pPr>
        <w:spacing w:after="0"/>
        <w:ind w:left="360"/>
      </w:pPr>
      <w:r>
        <w:t>Assess the next PLO___   Review PLOs_</w:t>
      </w:r>
      <w:r w:rsidR="00A830B0">
        <w:t>x</w:t>
      </w:r>
      <w:r>
        <w:t xml:space="preserve">__   Adjust assignment used for PLO___  </w:t>
      </w:r>
    </w:p>
    <w:p w14:paraId="51A5C3F5" w14:textId="3ADB3B3E" w:rsidR="00BC3B34" w:rsidRDefault="00497290" w:rsidP="007F61CC">
      <w:pPr>
        <w:spacing w:after="0"/>
        <w:ind w:left="360"/>
      </w:pPr>
      <w:r>
        <w:t>Adjust course used for PLO___   Meet with Advisory Committee_</w:t>
      </w:r>
      <w:r w:rsidR="00A830B0">
        <w:t>x</w:t>
      </w:r>
      <w:r>
        <w:t>___</w:t>
      </w:r>
    </w:p>
    <w:p w14:paraId="5F5B612D" w14:textId="77777777" w:rsidR="00497290" w:rsidRDefault="00497290" w:rsidP="007F61CC">
      <w:pPr>
        <w:spacing w:after="0"/>
        <w:ind w:left="360"/>
      </w:pPr>
      <w:r>
        <w:t xml:space="preserve">Other___  Please explain:  </w:t>
      </w:r>
    </w:p>
    <w:p w14:paraId="4FABD449" w14:textId="77777777" w:rsidR="00BC3B34" w:rsidRDefault="00BC3B34" w:rsidP="007F61CC">
      <w:pPr>
        <w:ind w:left="360"/>
      </w:pPr>
    </w:p>
    <w:p w14:paraId="0DFBE5AA" w14:textId="77777777" w:rsidR="00B32418" w:rsidRDefault="00B32418" w:rsidP="007F61CC">
      <w:pPr>
        <w:ind w:left="360"/>
      </w:pPr>
    </w:p>
    <w:p w14:paraId="13A668E0" w14:textId="48F0C0B2" w:rsidR="00BC3B34" w:rsidRDefault="00B32418" w:rsidP="006B0EB8">
      <w:pPr>
        <w:numPr>
          <w:ilvl w:val="0"/>
          <w:numId w:val="4"/>
        </w:numPr>
        <w:ind w:left="360"/>
        <w:contextualSpacing/>
      </w:pPr>
      <w:r>
        <w:t xml:space="preserve">Please list </w:t>
      </w:r>
      <w:r w:rsidR="003C2A54">
        <w:t>any</w:t>
      </w:r>
      <w:r>
        <w:t xml:space="preserve"> professional development needs </w:t>
      </w:r>
      <w:r w:rsidR="003C2A54">
        <w:t xml:space="preserve">you may have for </w:t>
      </w:r>
      <w:r>
        <w:t>your program</w:t>
      </w:r>
      <w:r w:rsidR="00A830B0">
        <w:t xml:space="preserve"> - none</w:t>
      </w:r>
    </w:p>
    <w:sectPr w:rsidR="00BC3B34" w:rsidSect="00723E6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E0713" w14:textId="77777777" w:rsidR="00AE7AB8" w:rsidRDefault="00AE7AB8" w:rsidP="00E5534D">
      <w:pPr>
        <w:spacing w:after="0" w:line="240" w:lineRule="auto"/>
      </w:pPr>
      <w:r>
        <w:separator/>
      </w:r>
    </w:p>
  </w:endnote>
  <w:endnote w:type="continuationSeparator" w:id="0">
    <w:p w14:paraId="67C21B87" w14:textId="77777777" w:rsidR="00AE7AB8" w:rsidRDefault="00AE7AB8" w:rsidP="00E5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EE33A" w14:textId="6DE0CB5D" w:rsidR="00E00935" w:rsidRDefault="00E00935">
    <w:pPr>
      <w:pStyle w:val="Footer"/>
    </w:pPr>
    <w:r>
      <w:fldChar w:fldCharType="begin"/>
    </w:r>
    <w:r>
      <w:instrText xml:space="preserve"> PAGE   \* MERGEFORMAT </w:instrText>
    </w:r>
    <w:r>
      <w:fldChar w:fldCharType="separate"/>
    </w:r>
    <w:r w:rsidR="006F0F9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45E5F" w14:textId="77777777" w:rsidR="00AE7AB8" w:rsidRDefault="00AE7AB8" w:rsidP="00E5534D">
      <w:pPr>
        <w:spacing w:after="0" w:line="240" w:lineRule="auto"/>
      </w:pPr>
      <w:r>
        <w:separator/>
      </w:r>
    </w:p>
  </w:footnote>
  <w:footnote w:type="continuationSeparator" w:id="0">
    <w:p w14:paraId="28403A71" w14:textId="77777777" w:rsidR="00AE7AB8" w:rsidRDefault="00AE7AB8" w:rsidP="00E55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651E2" w14:textId="77777777" w:rsidR="00C426E3" w:rsidRDefault="00350082">
    <w:pPr>
      <w:pStyle w:val="Header"/>
    </w:pPr>
    <w:r w:rsidRPr="006809B9">
      <w:rPr>
        <w:noProof/>
        <w:sz w:val="20"/>
        <w:szCs w:val="20"/>
      </w:rPr>
      <w:drawing>
        <wp:inline distT="0" distB="0" distL="0" distR="0" wp14:anchorId="566C623D" wp14:editId="1701AC28">
          <wp:extent cx="2600325" cy="685800"/>
          <wp:effectExtent l="0" t="0" r="0" b="0"/>
          <wp:docPr id="3" name="Picture 1" descr="UHMC 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MC le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053"/>
    <w:multiLevelType w:val="hybridMultilevel"/>
    <w:tmpl w:val="288832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D55C2"/>
    <w:multiLevelType w:val="hybridMultilevel"/>
    <w:tmpl w:val="559E2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74D1E67"/>
    <w:multiLevelType w:val="hybridMultilevel"/>
    <w:tmpl w:val="BE0A0D4A"/>
    <w:lvl w:ilvl="0" w:tplc="4EE06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ED5434"/>
    <w:multiLevelType w:val="hybridMultilevel"/>
    <w:tmpl w:val="32A0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C458F"/>
    <w:multiLevelType w:val="hybridMultilevel"/>
    <w:tmpl w:val="E22A1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F84EAA"/>
    <w:multiLevelType w:val="hybridMultilevel"/>
    <w:tmpl w:val="AFD61EDA"/>
    <w:lvl w:ilvl="0" w:tplc="7C86A43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036B1"/>
    <w:multiLevelType w:val="hybridMultilevel"/>
    <w:tmpl w:val="2BEEA09A"/>
    <w:lvl w:ilvl="0" w:tplc="9C96AF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624842"/>
    <w:multiLevelType w:val="hybridMultilevel"/>
    <w:tmpl w:val="77768C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551B49"/>
    <w:multiLevelType w:val="hybridMultilevel"/>
    <w:tmpl w:val="91EEE8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7D76BA"/>
    <w:multiLevelType w:val="hybridMultilevel"/>
    <w:tmpl w:val="5F2A6D90"/>
    <w:lvl w:ilvl="0" w:tplc="9D72923A">
      <w:start w:val="1"/>
      <w:numFmt w:val="lowerLetter"/>
      <w:lvlText w:val="%1."/>
      <w:lvlJc w:val="left"/>
      <w:pPr>
        <w:ind w:left="720" w:hanging="360"/>
      </w:pPr>
      <w:rPr>
        <w:rFonts w:ascii="Calibri" w:eastAsia="MS Mincho"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8940EE"/>
    <w:multiLevelType w:val="hybridMultilevel"/>
    <w:tmpl w:val="37E82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BA5DCC"/>
    <w:multiLevelType w:val="hybridMultilevel"/>
    <w:tmpl w:val="D08C1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D2CBF"/>
    <w:multiLevelType w:val="hybridMultilevel"/>
    <w:tmpl w:val="4946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B2CEB"/>
    <w:multiLevelType w:val="hybridMultilevel"/>
    <w:tmpl w:val="4EDA5F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9903F7"/>
    <w:multiLevelType w:val="hybridMultilevel"/>
    <w:tmpl w:val="AFB08E98"/>
    <w:lvl w:ilvl="0" w:tplc="080C1C64">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4"/>
  </w:num>
  <w:num w:numId="4">
    <w:abstractNumId w:val="5"/>
  </w:num>
  <w:num w:numId="5">
    <w:abstractNumId w:val="3"/>
  </w:num>
  <w:num w:numId="6">
    <w:abstractNumId w:val="15"/>
  </w:num>
  <w:num w:numId="7">
    <w:abstractNumId w:val="6"/>
  </w:num>
  <w:num w:numId="8">
    <w:abstractNumId w:val="1"/>
  </w:num>
  <w:num w:numId="9">
    <w:abstractNumId w:val="11"/>
  </w:num>
  <w:num w:numId="10">
    <w:abstractNumId w:val="12"/>
  </w:num>
  <w:num w:numId="11">
    <w:abstractNumId w:val="10"/>
  </w:num>
  <w:num w:numId="12">
    <w:abstractNumId w:val="7"/>
  </w:num>
  <w:num w:numId="13">
    <w:abstractNumId w:val="9"/>
  </w:num>
  <w:num w:numId="14">
    <w:abstractNumId w:val="0"/>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4D"/>
    <w:rsid w:val="00041724"/>
    <w:rsid w:val="00076072"/>
    <w:rsid w:val="00085FC1"/>
    <w:rsid w:val="000A210A"/>
    <w:rsid w:val="000C47A3"/>
    <w:rsid w:val="00104DFA"/>
    <w:rsid w:val="001451EC"/>
    <w:rsid w:val="001B4094"/>
    <w:rsid w:val="001C16B7"/>
    <w:rsid w:val="001C2A0C"/>
    <w:rsid w:val="00200A2B"/>
    <w:rsid w:val="0023619A"/>
    <w:rsid w:val="002442D5"/>
    <w:rsid w:val="0026062D"/>
    <w:rsid w:val="00287E8C"/>
    <w:rsid w:val="002952DE"/>
    <w:rsid w:val="002A11F0"/>
    <w:rsid w:val="002D15CB"/>
    <w:rsid w:val="002F08FE"/>
    <w:rsid w:val="00342CED"/>
    <w:rsid w:val="00350082"/>
    <w:rsid w:val="003A6458"/>
    <w:rsid w:val="003C2A54"/>
    <w:rsid w:val="003F04F6"/>
    <w:rsid w:val="00407F3B"/>
    <w:rsid w:val="004127BF"/>
    <w:rsid w:val="004810CE"/>
    <w:rsid w:val="00497290"/>
    <w:rsid w:val="004B0C14"/>
    <w:rsid w:val="005244D6"/>
    <w:rsid w:val="00531D54"/>
    <w:rsid w:val="00592B97"/>
    <w:rsid w:val="005A7680"/>
    <w:rsid w:val="005B08C4"/>
    <w:rsid w:val="005C05A4"/>
    <w:rsid w:val="005D190F"/>
    <w:rsid w:val="005D752D"/>
    <w:rsid w:val="005E6C21"/>
    <w:rsid w:val="006006DE"/>
    <w:rsid w:val="00607BAD"/>
    <w:rsid w:val="00654991"/>
    <w:rsid w:val="006809B9"/>
    <w:rsid w:val="006F0F90"/>
    <w:rsid w:val="006F2272"/>
    <w:rsid w:val="00723E61"/>
    <w:rsid w:val="00732A4A"/>
    <w:rsid w:val="007457B8"/>
    <w:rsid w:val="00752BF2"/>
    <w:rsid w:val="00780A03"/>
    <w:rsid w:val="00796C55"/>
    <w:rsid w:val="007F61CC"/>
    <w:rsid w:val="0082459D"/>
    <w:rsid w:val="008302D3"/>
    <w:rsid w:val="008C1670"/>
    <w:rsid w:val="008D631D"/>
    <w:rsid w:val="008E7AD6"/>
    <w:rsid w:val="00902B80"/>
    <w:rsid w:val="009225CA"/>
    <w:rsid w:val="00930986"/>
    <w:rsid w:val="00942B6A"/>
    <w:rsid w:val="00961A00"/>
    <w:rsid w:val="00995BF4"/>
    <w:rsid w:val="009C6D46"/>
    <w:rsid w:val="00A451BB"/>
    <w:rsid w:val="00A830B0"/>
    <w:rsid w:val="00AD7D76"/>
    <w:rsid w:val="00AE37F7"/>
    <w:rsid w:val="00AE7AB8"/>
    <w:rsid w:val="00AF4BC3"/>
    <w:rsid w:val="00B32418"/>
    <w:rsid w:val="00B628AB"/>
    <w:rsid w:val="00B706A1"/>
    <w:rsid w:val="00B82E94"/>
    <w:rsid w:val="00B95C90"/>
    <w:rsid w:val="00BC3B34"/>
    <w:rsid w:val="00BC789B"/>
    <w:rsid w:val="00C25958"/>
    <w:rsid w:val="00C426E3"/>
    <w:rsid w:val="00C473AB"/>
    <w:rsid w:val="00C5634E"/>
    <w:rsid w:val="00C56CF3"/>
    <w:rsid w:val="00C736B8"/>
    <w:rsid w:val="00C86CBC"/>
    <w:rsid w:val="00CB4D4F"/>
    <w:rsid w:val="00CE5511"/>
    <w:rsid w:val="00D30000"/>
    <w:rsid w:val="00D300B9"/>
    <w:rsid w:val="00D94CF9"/>
    <w:rsid w:val="00DB7415"/>
    <w:rsid w:val="00DE2B56"/>
    <w:rsid w:val="00DE50C1"/>
    <w:rsid w:val="00E00935"/>
    <w:rsid w:val="00E5534D"/>
    <w:rsid w:val="00E94658"/>
    <w:rsid w:val="00EA1464"/>
    <w:rsid w:val="00EC0D8F"/>
    <w:rsid w:val="00ED7D5D"/>
    <w:rsid w:val="00F64184"/>
    <w:rsid w:val="00F9501F"/>
    <w:rsid w:val="00FB0098"/>
    <w:rsid w:val="00FD67F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A2976"/>
  <w15:chartTrackingRefBased/>
  <w15:docId w15:val="{7FC4C97E-4DFE-47ED-89CE-76A31310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34D"/>
    <w:pPr>
      <w:spacing w:after="200" w:line="276" w:lineRule="auto"/>
    </w:pPr>
    <w:rPr>
      <w:rFonts w:eastAsia="MS Mincho"/>
      <w:sz w:val="22"/>
      <w:szCs w:val="22"/>
    </w:rPr>
  </w:style>
  <w:style w:type="paragraph" w:styleId="Heading1">
    <w:name w:val="heading 1"/>
    <w:basedOn w:val="Normal"/>
    <w:next w:val="Normal"/>
    <w:link w:val="Heading1Char"/>
    <w:uiPriority w:val="9"/>
    <w:qFormat/>
    <w:rsid w:val="00E5534D"/>
    <w:pPr>
      <w:keepNext/>
      <w:keepLines/>
      <w:numPr>
        <w:numId w:val="2"/>
      </w:numPr>
      <w:pBdr>
        <w:bottom w:val="single" w:sz="4" w:space="1" w:color="595959"/>
      </w:pBdr>
      <w:spacing w:before="360" w:after="160" w:line="259" w:lineRule="auto"/>
      <w:outlineLvl w:val="0"/>
    </w:pPr>
    <w:rPr>
      <w:rFonts w:ascii="Cambria" w:eastAsia="MS Gothic" w:hAnsi="Cambria"/>
      <w:b/>
      <w:bCs/>
      <w:smallCaps/>
      <w:color w:val="000000"/>
      <w:sz w:val="36"/>
      <w:szCs w:val="36"/>
      <w:lang w:eastAsia="ja-JP"/>
    </w:rPr>
  </w:style>
  <w:style w:type="paragraph" w:styleId="Heading2">
    <w:name w:val="heading 2"/>
    <w:basedOn w:val="Normal"/>
    <w:next w:val="Normal"/>
    <w:link w:val="Heading2Char"/>
    <w:uiPriority w:val="9"/>
    <w:unhideWhenUsed/>
    <w:qFormat/>
    <w:rsid w:val="00E5534D"/>
    <w:pPr>
      <w:keepNext/>
      <w:keepLines/>
      <w:numPr>
        <w:ilvl w:val="1"/>
        <w:numId w:val="2"/>
      </w:numPr>
      <w:spacing w:before="360" w:after="0" w:line="259" w:lineRule="auto"/>
      <w:outlineLvl w:val="1"/>
    </w:pPr>
    <w:rPr>
      <w:rFonts w:ascii="Cambria" w:eastAsia="MS Gothic" w:hAnsi="Cambria"/>
      <w:b/>
      <w:bCs/>
      <w:smallCaps/>
      <w:color w:val="000000"/>
      <w:sz w:val="28"/>
      <w:szCs w:val="28"/>
      <w:lang w:eastAsia="ja-JP"/>
    </w:rPr>
  </w:style>
  <w:style w:type="paragraph" w:styleId="Heading3">
    <w:name w:val="heading 3"/>
    <w:basedOn w:val="Normal"/>
    <w:next w:val="Normal"/>
    <w:link w:val="Heading3Char"/>
    <w:uiPriority w:val="9"/>
    <w:semiHidden/>
    <w:unhideWhenUsed/>
    <w:qFormat/>
    <w:rsid w:val="00E5534D"/>
    <w:pPr>
      <w:keepNext/>
      <w:keepLines/>
      <w:numPr>
        <w:ilvl w:val="2"/>
        <w:numId w:val="2"/>
      </w:numPr>
      <w:spacing w:before="200" w:after="0" w:line="259" w:lineRule="auto"/>
      <w:outlineLvl w:val="2"/>
    </w:pPr>
    <w:rPr>
      <w:rFonts w:ascii="Cambria" w:eastAsia="MS Gothic" w:hAnsi="Cambria"/>
      <w:b/>
      <w:bCs/>
      <w:color w:val="000000"/>
      <w:lang w:eastAsia="ja-JP"/>
    </w:rPr>
  </w:style>
  <w:style w:type="paragraph" w:styleId="Heading4">
    <w:name w:val="heading 4"/>
    <w:basedOn w:val="Normal"/>
    <w:next w:val="Normal"/>
    <w:link w:val="Heading4Char"/>
    <w:uiPriority w:val="9"/>
    <w:semiHidden/>
    <w:unhideWhenUsed/>
    <w:qFormat/>
    <w:rsid w:val="00E5534D"/>
    <w:pPr>
      <w:keepNext/>
      <w:keepLines/>
      <w:numPr>
        <w:ilvl w:val="3"/>
        <w:numId w:val="2"/>
      </w:numPr>
      <w:spacing w:before="200" w:after="0" w:line="259" w:lineRule="auto"/>
      <w:outlineLvl w:val="3"/>
    </w:pPr>
    <w:rPr>
      <w:rFonts w:ascii="Cambria" w:eastAsia="MS Gothic" w:hAnsi="Cambria"/>
      <w:b/>
      <w:bCs/>
      <w:i/>
      <w:iCs/>
      <w:color w:val="000000"/>
      <w:lang w:eastAsia="ja-JP"/>
    </w:rPr>
  </w:style>
  <w:style w:type="paragraph" w:styleId="Heading5">
    <w:name w:val="heading 5"/>
    <w:basedOn w:val="Normal"/>
    <w:next w:val="Normal"/>
    <w:link w:val="Heading5Char"/>
    <w:uiPriority w:val="9"/>
    <w:semiHidden/>
    <w:unhideWhenUsed/>
    <w:qFormat/>
    <w:rsid w:val="00E5534D"/>
    <w:pPr>
      <w:keepNext/>
      <w:keepLines/>
      <w:numPr>
        <w:ilvl w:val="4"/>
        <w:numId w:val="2"/>
      </w:numPr>
      <w:spacing w:before="200" w:after="0" w:line="259" w:lineRule="auto"/>
      <w:outlineLvl w:val="4"/>
    </w:pPr>
    <w:rPr>
      <w:rFonts w:ascii="Cambria" w:eastAsia="MS Gothic" w:hAnsi="Cambria"/>
      <w:color w:val="17365D"/>
      <w:lang w:eastAsia="ja-JP"/>
    </w:rPr>
  </w:style>
  <w:style w:type="paragraph" w:styleId="Heading6">
    <w:name w:val="heading 6"/>
    <w:basedOn w:val="Normal"/>
    <w:next w:val="Normal"/>
    <w:link w:val="Heading6Char"/>
    <w:uiPriority w:val="9"/>
    <w:semiHidden/>
    <w:unhideWhenUsed/>
    <w:qFormat/>
    <w:rsid w:val="00E5534D"/>
    <w:pPr>
      <w:keepNext/>
      <w:keepLines/>
      <w:numPr>
        <w:ilvl w:val="5"/>
        <w:numId w:val="2"/>
      </w:numPr>
      <w:spacing w:before="200" w:after="0" w:line="259" w:lineRule="auto"/>
      <w:outlineLvl w:val="5"/>
    </w:pPr>
    <w:rPr>
      <w:rFonts w:ascii="Cambria" w:eastAsia="MS Gothic" w:hAnsi="Cambria"/>
      <w:i/>
      <w:iCs/>
      <w:color w:val="17365D"/>
      <w:lang w:eastAsia="ja-JP"/>
    </w:rPr>
  </w:style>
  <w:style w:type="paragraph" w:styleId="Heading7">
    <w:name w:val="heading 7"/>
    <w:basedOn w:val="Normal"/>
    <w:next w:val="Normal"/>
    <w:link w:val="Heading7Char"/>
    <w:uiPriority w:val="9"/>
    <w:semiHidden/>
    <w:unhideWhenUsed/>
    <w:qFormat/>
    <w:rsid w:val="00E5534D"/>
    <w:pPr>
      <w:keepNext/>
      <w:keepLines/>
      <w:numPr>
        <w:ilvl w:val="6"/>
        <w:numId w:val="2"/>
      </w:numPr>
      <w:spacing w:before="200" w:after="0" w:line="259" w:lineRule="auto"/>
      <w:outlineLvl w:val="6"/>
    </w:pPr>
    <w:rPr>
      <w:rFonts w:ascii="Cambria" w:eastAsia="MS Gothic" w:hAnsi="Cambria"/>
      <w:i/>
      <w:iCs/>
      <w:color w:val="404040"/>
      <w:lang w:eastAsia="ja-JP"/>
    </w:rPr>
  </w:style>
  <w:style w:type="paragraph" w:styleId="Heading8">
    <w:name w:val="heading 8"/>
    <w:basedOn w:val="Normal"/>
    <w:next w:val="Normal"/>
    <w:link w:val="Heading8Char"/>
    <w:uiPriority w:val="9"/>
    <w:semiHidden/>
    <w:unhideWhenUsed/>
    <w:qFormat/>
    <w:rsid w:val="00E5534D"/>
    <w:pPr>
      <w:keepNext/>
      <w:keepLines/>
      <w:numPr>
        <w:ilvl w:val="7"/>
        <w:numId w:val="2"/>
      </w:numPr>
      <w:spacing w:before="200" w:after="0" w:line="259" w:lineRule="auto"/>
      <w:outlineLvl w:val="7"/>
    </w:pPr>
    <w:rPr>
      <w:rFonts w:ascii="Cambria" w:eastAsia="MS Gothic" w:hAnsi="Cambria"/>
      <w:color w:val="404040"/>
      <w:sz w:val="20"/>
      <w:szCs w:val="20"/>
      <w:lang w:eastAsia="ja-JP"/>
    </w:rPr>
  </w:style>
  <w:style w:type="paragraph" w:styleId="Heading9">
    <w:name w:val="heading 9"/>
    <w:basedOn w:val="Normal"/>
    <w:next w:val="Normal"/>
    <w:link w:val="Heading9Char"/>
    <w:uiPriority w:val="9"/>
    <w:semiHidden/>
    <w:unhideWhenUsed/>
    <w:qFormat/>
    <w:rsid w:val="00E5534D"/>
    <w:pPr>
      <w:keepNext/>
      <w:keepLines/>
      <w:numPr>
        <w:ilvl w:val="8"/>
        <w:numId w:val="2"/>
      </w:numPr>
      <w:spacing w:before="200" w:after="0" w:line="259" w:lineRule="auto"/>
      <w:outlineLvl w:val="8"/>
    </w:pPr>
    <w:rPr>
      <w:rFonts w:ascii="Cambria" w:eastAsia="MS Gothic" w:hAnsi="Cambria"/>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34D"/>
    <w:rPr>
      <w:rFonts w:ascii="Cambria" w:eastAsia="MS Gothic" w:hAnsi="Cambria" w:cs="Times New Roman"/>
      <w:b/>
      <w:bCs/>
      <w:smallCaps/>
      <w:color w:val="000000"/>
      <w:sz w:val="36"/>
      <w:szCs w:val="36"/>
      <w:lang w:eastAsia="ja-JP"/>
    </w:rPr>
  </w:style>
  <w:style w:type="character" w:customStyle="1" w:styleId="Heading2Char">
    <w:name w:val="Heading 2 Char"/>
    <w:link w:val="Heading2"/>
    <w:uiPriority w:val="9"/>
    <w:rsid w:val="00E5534D"/>
    <w:rPr>
      <w:rFonts w:ascii="Cambria" w:eastAsia="MS Gothic" w:hAnsi="Cambria" w:cs="Times New Roman"/>
      <w:b/>
      <w:bCs/>
      <w:smallCaps/>
      <w:color w:val="000000"/>
      <w:sz w:val="28"/>
      <w:szCs w:val="28"/>
      <w:lang w:eastAsia="ja-JP"/>
    </w:rPr>
  </w:style>
  <w:style w:type="character" w:customStyle="1" w:styleId="Heading3Char">
    <w:name w:val="Heading 3 Char"/>
    <w:link w:val="Heading3"/>
    <w:uiPriority w:val="9"/>
    <w:semiHidden/>
    <w:rsid w:val="00E5534D"/>
    <w:rPr>
      <w:rFonts w:ascii="Cambria" w:eastAsia="MS Gothic" w:hAnsi="Cambria" w:cs="Times New Roman"/>
      <w:b/>
      <w:bCs/>
      <w:color w:val="000000"/>
      <w:lang w:eastAsia="ja-JP"/>
    </w:rPr>
  </w:style>
  <w:style w:type="character" w:customStyle="1" w:styleId="Heading4Char">
    <w:name w:val="Heading 4 Char"/>
    <w:link w:val="Heading4"/>
    <w:uiPriority w:val="9"/>
    <w:semiHidden/>
    <w:rsid w:val="00E5534D"/>
    <w:rPr>
      <w:rFonts w:ascii="Cambria" w:eastAsia="MS Gothic" w:hAnsi="Cambria" w:cs="Times New Roman"/>
      <w:b/>
      <w:bCs/>
      <w:i/>
      <w:iCs/>
      <w:color w:val="000000"/>
      <w:lang w:eastAsia="ja-JP"/>
    </w:rPr>
  </w:style>
  <w:style w:type="character" w:customStyle="1" w:styleId="Heading5Char">
    <w:name w:val="Heading 5 Char"/>
    <w:link w:val="Heading5"/>
    <w:uiPriority w:val="9"/>
    <w:semiHidden/>
    <w:rsid w:val="00E5534D"/>
    <w:rPr>
      <w:rFonts w:ascii="Cambria" w:eastAsia="MS Gothic" w:hAnsi="Cambria" w:cs="Times New Roman"/>
      <w:color w:val="17365D"/>
      <w:lang w:eastAsia="ja-JP"/>
    </w:rPr>
  </w:style>
  <w:style w:type="character" w:customStyle="1" w:styleId="Heading6Char">
    <w:name w:val="Heading 6 Char"/>
    <w:link w:val="Heading6"/>
    <w:uiPriority w:val="9"/>
    <w:semiHidden/>
    <w:rsid w:val="00E5534D"/>
    <w:rPr>
      <w:rFonts w:ascii="Cambria" w:eastAsia="MS Gothic" w:hAnsi="Cambria" w:cs="Times New Roman"/>
      <w:i/>
      <w:iCs/>
      <w:color w:val="17365D"/>
      <w:lang w:eastAsia="ja-JP"/>
    </w:rPr>
  </w:style>
  <w:style w:type="character" w:customStyle="1" w:styleId="Heading7Char">
    <w:name w:val="Heading 7 Char"/>
    <w:link w:val="Heading7"/>
    <w:uiPriority w:val="9"/>
    <w:semiHidden/>
    <w:rsid w:val="00E5534D"/>
    <w:rPr>
      <w:rFonts w:ascii="Cambria" w:eastAsia="MS Gothic" w:hAnsi="Cambria" w:cs="Times New Roman"/>
      <w:i/>
      <w:iCs/>
      <w:color w:val="404040"/>
      <w:lang w:eastAsia="ja-JP"/>
    </w:rPr>
  </w:style>
  <w:style w:type="character" w:customStyle="1" w:styleId="Heading8Char">
    <w:name w:val="Heading 8 Char"/>
    <w:link w:val="Heading8"/>
    <w:uiPriority w:val="9"/>
    <w:semiHidden/>
    <w:rsid w:val="00E5534D"/>
    <w:rPr>
      <w:rFonts w:ascii="Cambria" w:eastAsia="MS Gothic" w:hAnsi="Cambria" w:cs="Times New Roman"/>
      <w:color w:val="404040"/>
      <w:sz w:val="20"/>
      <w:szCs w:val="20"/>
      <w:lang w:eastAsia="ja-JP"/>
    </w:rPr>
  </w:style>
  <w:style w:type="character" w:customStyle="1" w:styleId="Heading9Char">
    <w:name w:val="Heading 9 Char"/>
    <w:link w:val="Heading9"/>
    <w:uiPriority w:val="9"/>
    <w:semiHidden/>
    <w:rsid w:val="00E5534D"/>
    <w:rPr>
      <w:rFonts w:ascii="Cambria" w:eastAsia="MS Gothic" w:hAnsi="Cambria" w:cs="Times New Roman"/>
      <w:i/>
      <w:iCs/>
      <w:color w:val="404040"/>
      <w:sz w:val="20"/>
      <w:szCs w:val="20"/>
      <w:lang w:eastAsia="ja-JP"/>
    </w:rPr>
  </w:style>
  <w:style w:type="paragraph" w:styleId="ListParagraph">
    <w:name w:val="List Paragraph"/>
    <w:basedOn w:val="Normal"/>
    <w:uiPriority w:val="34"/>
    <w:qFormat/>
    <w:rsid w:val="00E5534D"/>
    <w:pPr>
      <w:ind w:left="720"/>
      <w:contextualSpacing/>
    </w:pPr>
    <w:rPr>
      <w:rFonts w:eastAsia="Calibri"/>
    </w:rPr>
  </w:style>
  <w:style w:type="table" w:styleId="TableGrid">
    <w:name w:val="Table Grid"/>
    <w:basedOn w:val="TableNormal"/>
    <w:uiPriority w:val="59"/>
    <w:rsid w:val="00E5534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5534D"/>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E5534D"/>
    <w:rPr>
      <w:rFonts w:ascii="Cambria" w:eastAsia="MS Gothic" w:hAnsi="Cambria" w:cs="Times New Roman"/>
      <w:color w:val="17365D"/>
      <w:spacing w:val="5"/>
      <w:kern w:val="28"/>
      <w:sz w:val="52"/>
      <w:szCs w:val="52"/>
    </w:rPr>
  </w:style>
  <w:style w:type="character" w:styleId="SubtleEmphasis">
    <w:name w:val="Subtle Emphasis"/>
    <w:uiPriority w:val="19"/>
    <w:qFormat/>
    <w:rsid w:val="00E5534D"/>
    <w:rPr>
      <w:i/>
      <w:iCs/>
      <w:color w:val="808080"/>
    </w:rPr>
  </w:style>
  <w:style w:type="paragraph" w:styleId="Header">
    <w:name w:val="header"/>
    <w:basedOn w:val="Normal"/>
    <w:link w:val="HeaderChar"/>
    <w:uiPriority w:val="99"/>
    <w:unhideWhenUsed/>
    <w:rsid w:val="00E5534D"/>
    <w:pPr>
      <w:tabs>
        <w:tab w:val="center" w:pos="4680"/>
        <w:tab w:val="right" w:pos="9360"/>
      </w:tabs>
      <w:spacing w:after="0" w:line="240" w:lineRule="auto"/>
    </w:pPr>
  </w:style>
  <w:style w:type="character" w:customStyle="1" w:styleId="HeaderChar">
    <w:name w:val="Header Char"/>
    <w:link w:val="Header"/>
    <w:uiPriority w:val="99"/>
    <w:rsid w:val="00E5534D"/>
    <w:rPr>
      <w:rFonts w:eastAsia="MS Mincho"/>
    </w:rPr>
  </w:style>
  <w:style w:type="paragraph" w:styleId="Footer">
    <w:name w:val="footer"/>
    <w:basedOn w:val="Normal"/>
    <w:link w:val="FooterChar"/>
    <w:uiPriority w:val="99"/>
    <w:unhideWhenUsed/>
    <w:rsid w:val="00E5534D"/>
    <w:pPr>
      <w:tabs>
        <w:tab w:val="center" w:pos="4680"/>
        <w:tab w:val="right" w:pos="9360"/>
      </w:tabs>
      <w:spacing w:after="0" w:line="240" w:lineRule="auto"/>
    </w:pPr>
  </w:style>
  <w:style w:type="character" w:customStyle="1" w:styleId="FooterChar">
    <w:name w:val="Footer Char"/>
    <w:link w:val="Footer"/>
    <w:uiPriority w:val="99"/>
    <w:rsid w:val="00E5534D"/>
    <w:rPr>
      <w:rFonts w:eastAsia="MS Mincho"/>
    </w:rPr>
  </w:style>
  <w:style w:type="paragraph" w:styleId="BalloonText">
    <w:name w:val="Balloon Text"/>
    <w:basedOn w:val="Normal"/>
    <w:link w:val="BalloonTextChar"/>
    <w:uiPriority w:val="99"/>
    <w:semiHidden/>
    <w:unhideWhenUsed/>
    <w:rsid w:val="00E553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534D"/>
    <w:rPr>
      <w:rFonts w:ascii="Tahoma" w:eastAsia="MS Mincho" w:hAnsi="Tahoma" w:cs="Tahoma"/>
      <w:sz w:val="16"/>
      <w:szCs w:val="16"/>
    </w:rPr>
  </w:style>
  <w:style w:type="character" w:styleId="Hyperlink">
    <w:name w:val="Hyperlink"/>
    <w:uiPriority w:val="99"/>
    <w:unhideWhenUsed/>
    <w:rsid w:val="00407F3B"/>
    <w:rPr>
      <w:color w:val="0000FF"/>
      <w:u w:val="single"/>
    </w:rPr>
  </w:style>
  <w:style w:type="character" w:styleId="FollowedHyperlink">
    <w:name w:val="FollowedHyperlink"/>
    <w:basedOn w:val="DefaultParagraphFont"/>
    <w:uiPriority w:val="99"/>
    <w:semiHidden/>
    <w:unhideWhenUsed/>
    <w:rsid w:val="009225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6468</CharactersWithSpaces>
  <SharedDoc>false</SharedDoc>
  <HLinks>
    <vt:vector size="12" baseType="variant">
      <vt:variant>
        <vt:i4>8257647</vt:i4>
      </vt:variant>
      <vt:variant>
        <vt:i4>3</vt:i4>
      </vt:variant>
      <vt:variant>
        <vt:i4>0</vt:i4>
      </vt:variant>
      <vt:variant>
        <vt:i4>5</vt:i4>
      </vt:variant>
      <vt:variant>
        <vt:lpwstr>http://www.hawaii.edu/offices/cc/arpd/instructional.php?year=2015&amp;action=quantitativeindicators&amp;college=HAW</vt:lpwstr>
      </vt:variant>
      <vt:variant>
        <vt:lpwstr/>
      </vt:variant>
      <vt:variant>
        <vt:i4>8257647</vt:i4>
      </vt:variant>
      <vt:variant>
        <vt:i4>0</vt:i4>
      </vt:variant>
      <vt:variant>
        <vt:i4>0</vt:i4>
      </vt:variant>
      <vt:variant>
        <vt:i4>5</vt:i4>
      </vt:variant>
      <vt:variant>
        <vt:lpwstr>http://www.hawaii.edu/offices/cc/arpd/instructional.php?year=2015&amp;action=quantitativeindicators&amp;college=HAW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cp:lastModifiedBy>David Grooms</cp:lastModifiedBy>
  <cp:revision>2</cp:revision>
  <cp:lastPrinted>2018-12-10T22:18:00Z</cp:lastPrinted>
  <dcterms:created xsi:type="dcterms:W3CDTF">2018-12-11T18:36:00Z</dcterms:created>
  <dcterms:modified xsi:type="dcterms:W3CDTF">2018-12-11T18:36:00Z</dcterms:modified>
</cp:coreProperties>
</file>